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740" w:rsidRPr="00C8660B" w:rsidRDefault="00BC1044" w:rsidP="001547B7">
      <w:pPr>
        <w:jc w:val="center"/>
        <w:rPr>
          <w:b/>
          <w:sz w:val="28"/>
          <w:szCs w:val="28"/>
        </w:rPr>
      </w:pPr>
      <w:bookmarkStart w:id="0" w:name="_GoBack"/>
      <w:bookmarkEnd w:id="0"/>
      <w:r w:rsidRPr="00C8660B">
        <w:rPr>
          <w:b/>
          <w:sz w:val="28"/>
          <w:szCs w:val="28"/>
        </w:rPr>
        <w:t>P</w:t>
      </w:r>
      <w:r>
        <w:rPr>
          <w:b/>
          <w:sz w:val="28"/>
          <w:szCs w:val="28"/>
        </w:rPr>
        <w:t>rocès-</w:t>
      </w:r>
      <w:r w:rsidRPr="00C8660B">
        <w:rPr>
          <w:b/>
          <w:sz w:val="28"/>
          <w:szCs w:val="28"/>
        </w:rPr>
        <w:t>V</w:t>
      </w:r>
      <w:r>
        <w:rPr>
          <w:b/>
          <w:sz w:val="28"/>
          <w:szCs w:val="28"/>
        </w:rPr>
        <w:t>erbal de la réunion</w:t>
      </w:r>
    </w:p>
    <w:p w:rsidR="00D33740" w:rsidRPr="00C8660B" w:rsidRDefault="001D758A" w:rsidP="001547B7">
      <w:pPr>
        <w:jc w:val="center"/>
        <w:rPr>
          <w:b/>
          <w:sz w:val="28"/>
          <w:szCs w:val="28"/>
        </w:rPr>
      </w:pPr>
      <w:r w:rsidRPr="00C8660B">
        <w:rPr>
          <w:b/>
          <w:sz w:val="28"/>
          <w:szCs w:val="28"/>
        </w:rPr>
        <w:t xml:space="preserve">Commission </w:t>
      </w:r>
      <w:r w:rsidR="00C8660B" w:rsidRPr="00C8660B">
        <w:rPr>
          <w:b/>
          <w:sz w:val="28"/>
          <w:szCs w:val="28"/>
        </w:rPr>
        <w:t xml:space="preserve"> Emploi-Formation de la Z</w:t>
      </w:r>
      <w:r w:rsidRPr="00C8660B">
        <w:rPr>
          <w:b/>
          <w:sz w:val="28"/>
          <w:szCs w:val="28"/>
        </w:rPr>
        <w:t xml:space="preserve">one </w:t>
      </w:r>
      <w:r w:rsidR="00C8660B" w:rsidRPr="00C8660B">
        <w:rPr>
          <w:b/>
          <w:sz w:val="28"/>
          <w:szCs w:val="28"/>
        </w:rPr>
        <w:t>Sud</w:t>
      </w:r>
    </w:p>
    <w:p w:rsidR="00C8660B" w:rsidRDefault="00800E0F" w:rsidP="001547B7">
      <w:pPr>
        <w:pBdr>
          <w:bottom w:val="single" w:sz="4" w:space="1" w:color="auto"/>
        </w:pBdr>
        <w:jc w:val="center"/>
        <w:rPr>
          <w:b/>
          <w:sz w:val="28"/>
          <w:szCs w:val="28"/>
        </w:rPr>
      </w:pPr>
      <w:r>
        <w:rPr>
          <w:b/>
          <w:sz w:val="28"/>
          <w:szCs w:val="28"/>
        </w:rPr>
        <w:t>d</w:t>
      </w:r>
      <w:r w:rsidR="00980A99">
        <w:rPr>
          <w:b/>
          <w:sz w:val="28"/>
          <w:szCs w:val="28"/>
        </w:rPr>
        <w:t xml:space="preserve">u </w:t>
      </w:r>
      <w:r>
        <w:rPr>
          <w:b/>
          <w:sz w:val="28"/>
          <w:szCs w:val="28"/>
        </w:rPr>
        <w:t>20/01/2017</w:t>
      </w:r>
    </w:p>
    <w:p w:rsidR="00800E0F" w:rsidRPr="00C8660B" w:rsidRDefault="00800E0F" w:rsidP="001547B7">
      <w:pPr>
        <w:pBdr>
          <w:bottom w:val="single" w:sz="4" w:space="1" w:color="auto"/>
        </w:pBdr>
        <w:jc w:val="center"/>
        <w:rPr>
          <w:b/>
          <w:sz w:val="28"/>
          <w:szCs w:val="28"/>
        </w:rPr>
      </w:pPr>
    </w:p>
    <w:p w:rsidR="00D33740" w:rsidRDefault="00D33740"/>
    <w:p w:rsidR="00D33740" w:rsidRDefault="00D33740" w:rsidP="001547B7">
      <w:pPr>
        <w:jc w:val="both"/>
      </w:pPr>
    </w:p>
    <w:p w:rsidR="00DE3AD7" w:rsidRDefault="00D33740" w:rsidP="00AC6B07">
      <w:pPr>
        <w:jc w:val="both"/>
      </w:pPr>
      <w:r w:rsidRPr="000A3733">
        <w:rPr>
          <w:u w:val="single"/>
        </w:rPr>
        <w:t>Présents </w:t>
      </w:r>
      <w:r w:rsidRPr="000A3733">
        <w:t xml:space="preserve">: </w:t>
      </w:r>
      <w:r w:rsidR="009A229D">
        <w:t>Sbai Fathya</w:t>
      </w:r>
      <w:r w:rsidR="00800E0F">
        <w:t>,</w:t>
      </w:r>
      <w:r w:rsidR="009A229D">
        <w:t xml:space="preserve"> Luc Piloy, luca Ciccia, Pierre Verbruggen, Pierre-Alain De Haineau, Olivier Collart,  Ygal Schachne, Rachel Stocher, Corinne Henry, Caroline Van de Velde. </w:t>
      </w:r>
    </w:p>
    <w:p w:rsidR="000A3733" w:rsidRDefault="000A3733" w:rsidP="00AC6B07">
      <w:pPr>
        <w:jc w:val="both"/>
      </w:pPr>
    </w:p>
    <w:p w:rsidR="00B0650D" w:rsidRDefault="000A3733" w:rsidP="009A229D">
      <w:pPr>
        <w:jc w:val="both"/>
      </w:pPr>
      <w:r w:rsidRPr="000E4933">
        <w:rPr>
          <w:u w:val="single"/>
        </w:rPr>
        <w:t>Excusés</w:t>
      </w:r>
      <w:r>
        <w:t xml:space="preserve"> : </w:t>
      </w:r>
      <w:r w:rsidR="009A229D">
        <w:t>Natacha Giloteau, Dimitri Ajenjo, Cécile Leblicq, Guillaume Goor</w:t>
      </w:r>
      <w:r w:rsidR="00E154C5">
        <w:t>, Edith Robert</w:t>
      </w:r>
      <w:r w:rsidR="009A229D">
        <w:t xml:space="preserve">. </w:t>
      </w:r>
    </w:p>
    <w:p w:rsidR="009A229D" w:rsidRDefault="009A229D" w:rsidP="009A229D">
      <w:pPr>
        <w:jc w:val="both"/>
        <w:rPr>
          <w:u w:val="single"/>
        </w:rPr>
      </w:pPr>
    </w:p>
    <w:p w:rsidR="00C85E7D" w:rsidRDefault="00D60205" w:rsidP="00800E0F">
      <w:pPr>
        <w:tabs>
          <w:tab w:val="left" w:pos="3255"/>
        </w:tabs>
        <w:jc w:val="both"/>
      </w:pPr>
      <w:r>
        <w:rPr>
          <w:u w:val="single"/>
        </w:rPr>
        <w:t>O</w:t>
      </w:r>
      <w:r w:rsidR="00C85E7D" w:rsidRPr="00C85E7D">
        <w:rPr>
          <w:u w:val="single"/>
        </w:rPr>
        <w:t>rdre du jour :</w:t>
      </w:r>
    </w:p>
    <w:p w:rsidR="00C85E7D" w:rsidRDefault="00C85E7D" w:rsidP="00800E0F">
      <w:pPr>
        <w:jc w:val="both"/>
      </w:pPr>
    </w:p>
    <w:p w:rsidR="00FC0216" w:rsidRDefault="00E154C5" w:rsidP="00800E0F">
      <w:pPr>
        <w:pStyle w:val="Paragraphedeliste"/>
        <w:numPr>
          <w:ilvl w:val="0"/>
          <w:numId w:val="1"/>
        </w:numPr>
        <w:jc w:val="both"/>
      </w:pPr>
      <w:r>
        <w:t>Partner</w:t>
      </w:r>
      <w:r w:rsidR="009A229D">
        <w:t xml:space="preserve"> Day (état des lieux organisation et programme)</w:t>
      </w:r>
    </w:p>
    <w:p w:rsidR="009A229D" w:rsidRDefault="009A229D" w:rsidP="00800E0F">
      <w:pPr>
        <w:pStyle w:val="Paragraphedeliste"/>
        <w:numPr>
          <w:ilvl w:val="0"/>
          <w:numId w:val="1"/>
        </w:numPr>
        <w:jc w:val="both"/>
      </w:pPr>
      <w:r>
        <w:t>Trajet emploi 2017</w:t>
      </w:r>
    </w:p>
    <w:p w:rsidR="009A229D" w:rsidRDefault="009A229D" w:rsidP="00800E0F">
      <w:pPr>
        <w:pStyle w:val="Paragraphedeliste"/>
        <w:numPr>
          <w:ilvl w:val="0"/>
          <w:numId w:val="1"/>
        </w:numPr>
        <w:jc w:val="both"/>
      </w:pPr>
      <w:r>
        <w:t>Site web de la Zone Sud</w:t>
      </w:r>
    </w:p>
    <w:p w:rsidR="009A229D" w:rsidRPr="00FC0216" w:rsidRDefault="009A229D" w:rsidP="00800E0F">
      <w:pPr>
        <w:pStyle w:val="Paragraphedeliste"/>
        <w:numPr>
          <w:ilvl w:val="0"/>
          <w:numId w:val="1"/>
        </w:numPr>
        <w:jc w:val="both"/>
      </w:pPr>
      <w:r>
        <w:t>Divers</w:t>
      </w:r>
    </w:p>
    <w:p w:rsidR="007327E3" w:rsidRDefault="007327E3" w:rsidP="00AC6B07">
      <w:pPr>
        <w:jc w:val="both"/>
      </w:pPr>
    </w:p>
    <w:p w:rsidR="00800E0F" w:rsidRDefault="00800E0F" w:rsidP="00800E0F">
      <w:pPr>
        <w:jc w:val="center"/>
      </w:pPr>
      <w:r>
        <w:t>*  *  *</w:t>
      </w:r>
    </w:p>
    <w:p w:rsidR="00800E0F" w:rsidRDefault="00800E0F" w:rsidP="00AC6B07">
      <w:pPr>
        <w:jc w:val="both"/>
      </w:pPr>
    </w:p>
    <w:p w:rsidR="00800E0F" w:rsidRDefault="00800E0F" w:rsidP="00AC6B07">
      <w:pPr>
        <w:jc w:val="both"/>
      </w:pPr>
    </w:p>
    <w:p w:rsidR="00037108" w:rsidRPr="00862E6F" w:rsidRDefault="00DF500E" w:rsidP="00AE4CD8">
      <w:pPr>
        <w:pStyle w:val="Paragraphedeliste"/>
        <w:numPr>
          <w:ilvl w:val="0"/>
          <w:numId w:val="6"/>
        </w:numPr>
        <w:pBdr>
          <w:left w:val="single" w:sz="8" w:space="4" w:color="auto"/>
        </w:pBdr>
        <w:ind w:left="142" w:hanging="218"/>
        <w:jc w:val="both"/>
        <w:rPr>
          <w:b/>
        </w:rPr>
      </w:pPr>
      <w:r>
        <w:rPr>
          <w:b/>
        </w:rPr>
        <w:tab/>
      </w:r>
      <w:r w:rsidR="00037108">
        <w:rPr>
          <w:b/>
        </w:rPr>
        <w:t>Approbation du PV</w:t>
      </w:r>
      <w:r w:rsidR="009A229D">
        <w:rPr>
          <w:b/>
        </w:rPr>
        <w:t xml:space="preserve"> de la session précédente</w:t>
      </w:r>
      <w:r w:rsidR="00E06BA1">
        <w:rPr>
          <w:b/>
        </w:rPr>
        <w:t xml:space="preserve"> – </w:t>
      </w:r>
      <w:r w:rsidR="00E06BA1" w:rsidRPr="00E06BA1">
        <w:t>P</w:t>
      </w:r>
      <w:r w:rsidR="00E06BA1">
        <w:t>V</w:t>
      </w:r>
      <w:r w:rsidR="00E06BA1" w:rsidRPr="00E06BA1">
        <w:t xml:space="preserve"> approuvé</w:t>
      </w:r>
    </w:p>
    <w:p w:rsidR="00037108" w:rsidRDefault="00037108" w:rsidP="00AC6B07">
      <w:pPr>
        <w:pStyle w:val="Paragraphedeliste"/>
        <w:ind w:left="1065"/>
        <w:jc w:val="both"/>
        <w:rPr>
          <w:b/>
        </w:rPr>
      </w:pPr>
    </w:p>
    <w:p w:rsidR="002375B5" w:rsidRDefault="002375B5" w:rsidP="00AC6B07">
      <w:pPr>
        <w:pStyle w:val="Paragraphedeliste"/>
        <w:ind w:left="1065"/>
        <w:jc w:val="both"/>
        <w:rPr>
          <w:b/>
        </w:rPr>
      </w:pPr>
    </w:p>
    <w:p w:rsidR="00274F7B" w:rsidRPr="002375B5" w:rsidRDefault="00DF500E" w:rsidP="00274F7B">
      <w:pPr>
        <w:pStyle w:val="Paragraphedeliste"/>
        <w:numPr>
          <w:ilvl w:val="0"/>
          <w:numId w:val="6"/>
        </w:numPr>
        <w:pBdr>
          <w:left w:val="single" w:sz="8" w:space="4" w:color="auto"/>
        </w:pBdr>
        <w:ind w:left="142" w:hanging="218"/>
        <w:jc w:val="both"/>
      </w:pPr>
      <w:r w:rsidRPr="002375B5">
        <w:rPr>
          <w:b/>
        </w:rPr>
        <w:tab/>
      </w:r>
      <w:r w:rsidR="002375B5">
        <w:rPr>
          <w:rFonts w:ascii="Arial" w:hAnsi="Arial" w:cs="Arial"/>
          <w:b/>
        </w:rPr>
        <w:t>É</w:t>
      </w:r>
      <w:r w:rsidR="002375B5">
        <w:rPr>
          <w:b/>
        </w:rPr>
        <w:t>tat des lieux du projet Partner Day 2017</w:t>
      </w:r>
    </w:p>
    <w:p w:rsidR="002375B5" w:rsidRDefault="002375B5" w:rsidP="00274F7B"/>
    <w:p w:rsidR="009A229D" w:rsidRDefault="009A229D" w:rsidP="009A229D">
      <w:pPr>
        <w:pStyle w:val="Paragraphedeliste"/>
        <w:numPr>
          <w:ilvl w:val="0"/>
          <w:numId w:val="19"/>
        </w:numPr>
      </w:pPr>
      <w:r>
        <w:t>Rappel de l’objectif et de l’historique du projet</w:t>
      </w:r>
    </w:p>
    <w:p w:rsidR="009A229D" w:rsidRDefault="00BA4411" w:rsidP="009A229D">
      <w:pPr>
        <w:pStyle w:val="Paragraphedeliste"/>
        <w:numPr>
          <w:ilvl w:val="0"/>
          <w:numId w:val="19"/>
        </w:numPr>
      </w:pPr>
      <w:r>
        <w:t xml:space="preserve">Au moment de la réunion, </w:t>
      </w:r>
      <w:r w:rsidR="009A229D">
        <w:t>77 inscrits ; relance est faite par la MLSG et par les partenaires organisateurs.</w:t>
      </w:r>
    </w:p>
    <w:p w:rsidR="009A229D" w:rsidRDefault="009A229D" w:rsidP="009A229D">
      <w:pPr>
        <w:pStyle w:val="Paragraphedeliste"/>
        <w:numPr>
          <w:ilvl w:val="0"/>
          <w:numId w:val="19"/>
        </w:numPr>
      </w:pPr>
      <w:r>
        <w:t>3 modérateurs</w:t>
      </w:r>
      <w:r w:rsidR="00BA4411">
        <w:t xml:space="preserve"> sont</w:t>
      </w:r>
      <w:r>
        <w:t xml:space="preserve"> désignés pour les 4 thématiques mises en débat. Nadia recherche encore un modérateur</w:t>
      </w:r>
      <w:r w:rsidR="00E154C5">
        <w:t xml:space="preserve">. </w:t>
      </w:r>
    </w:p>
    <w:p w:rsidR="009A229D" w:rsidRDefault="009A229D" w:rsidP="00BA4411">
      <w:pPr>
        <w:pStyle w:val="Paragraphedeliste"/>
        <w:numPr>
          <w:ilvl w:val="0"/>
          <w:numId w:val="19"/>
        </w:numPr>
      </w:pPr>
      <w:r>
        <w:t>Natacha</w:t>
      </w:r>
      <w:r w:rsidR="00BA4411">
        <w:t xml:space="preserve"> Giloteau</w:t>
      </w:r>
      <w:r>
        <w:t xml:space="preserve"> assume l’animation du matin.</w:t>
      </w:r>
    </w:p>
    <w:p w:rsidR="009A229D" w:rsidRDefault="009A229D" w:rsidP="00BA4411">
      <w:pPr>
        <w:pStyle w:val="Paragraphedeliste"/>
        <w:numPr>
          <w:ilvl w:val="0"/>
          <w:numId w:val="19"/>
        </w:numPr>
      </w:pPr>
      <w:r>
        <w:t>Programme établi par Nadia</w:t>
      </w:r>
      <w:r w:rsidR="00BA4411">
        <w:t xml:space="preserve"> Nejar</w:t>
      </w:r>
      <w:r>
        <w:t xml:space="preserve"> </w:t>
      </w:r>
      <w:r w:rsidR="00BA4411">
        <w:t>(</w:t>
      </w:r>
      <w:r>
        <w:t>MLSG</w:t>
      </w:r>
      <w:r w:rsidR="00BA4411">
        <w:t>) ; un temps d’accueil sera organisé le matin et pris en charge par Luc Piloy (ML Forest).</w:t>
      </w:r>
    </w:p>
    <w:p w:rsidR="009A229D" w:rsidRDefault="009A229D" w:rsidP="00BA4411">
      <w:pPr>
        <w:pStyle w:val="Paragraphedeliste"/>
        <w:numPr>
          <w:ilvl w:val="0"/>
          <w:numId w:val="19"/>
        </w:numPr>
      </w:pPr>
      <w:r>
        <w:t xml:space="preserve">Luca </w:t>
      </w:r>
      <w:r w:rsidR="00BA4411">
        <w:t xml:space="preserve">Ciccia </w:t>
      </w:r>
      <w:r>
        <w:t>fait la conclusion</w:t>
      </w:r>
    </w:p>
    <w:p w:rsidR="009A229D" w:rsidRDefault="009A229D" w:rsidP="00BA4411">
      <w:pPr>
        <w:pStyle w:val="Paragraphedeliste"/>
        <w:numPr>
          <w:ilvl w:val="0"/>
          <w:numId w:val="19"/>
        </w:numPr>
      </w:pPr>
      <w:r>
        <w:t>Caroline Van de Velde se propose auprès de Nadia pour un renfort éventuel.</w:t>
      </w:r>
    </w:p>
    <w:p w:rsidR="009A229D" w:rsidRDefault="009A229D" w:rsidP="00BA4411">
      <w:pPr>
        <w:pStyle w:val="Paragraphedeliste"/>
        <w:numPr>
          <w:ilvl w:val="0"/>
          <w:numId w:val="19"/>
        </w:numPr>
      </w:pPr>
      <w:r>
        <w:t>Accueil à partir de 9h. Invitation à privilégier le</w:t>
      </w:r>
      <w:r w:rsidR="00BA4411">
        <w:t>s</w:t>
      </w:r>
      <w:r>
        <w:t xml:space="preserve"> transport</w:t>
      </w:r>
      <w:r w:rsidR="00BA4411">
        <w:t>s</w:t>
      </w:r>
      <w:r>
        <w:t xml:space="preserve"> en commun.</w:t>
      </w:r>
    </w:p>
    <w:p w:rsidR="00862E6F" w:rsidRDefault="00862E6F" w:rsidP="00647A00">
      <w:pPr>
        <w:pStyle w:val="Paragraphedeliste"/>
        <w:ind w:left="142"/>
        <w:jc w:val="both"/>
      </w:pPr>
    </w:p>
    <w:p w:rsidR="00462D50" w:rsidRDefault="00462D50" w:rsidP="00AC6B07">
      <w:pPr>
        <w:pStyle w:val="Paragraphedeliste"/>
        <w:ind w:left="1425"/>
        <w:jc w:val="both"/>
      </w:pPr>
    </w:p>
    <w:p w:rsidR="003D6FA2" w:rsidRPr="00C1119C" w:rsidRDefault="00325E06" w:rsidP="00325E06">
      <w:pPr>
        <w:pStyle w:val="Paragraphedeliste"/>
        <w:numPr>
          <w:ilvl w:val="0"/>
          <w:numId w:val="6"/>
        </w:numPr>
        <w:pBdr>
          <w:left w:val="single" w:sz="12" w:space="4" w:color="auto"/>
        </w:pBdr>
        <w:tabs>
          <w:tab w:val="left" w:pos="142"/>
        </w:tabs>
        <w:ind w:left="709"/>
        <w:jc w:val="both"/>
        <w:rPr>
          <w:b/>
        </w:rPr>
      </w:pPr>
      <w:r w:rsidRPr="00325E06">
        <w:rPr>
          <w:b/>
        </w:rPr>
        <w:t xml:space="preserve">État des lieux du projet </w:t>
      </w:r>
      <w:r>
        <w:rPr>
          <w:b/>
        </w:rPr>
        <w:t>Trajet Emploi 2017</w:t>
      </w:r>
    </w:p>
    <w:p w:rsidR="00C664A1" w:rsidRDefault="00C664A1" w:rsidP="00DE3744">
      <w:pPr>
        <w:tabs>
          <w:tab w:val="left" w:pos="142"/>
        </w:tabs>
        <w:jc w:val="both"/>
        <w:rPr>
          <w:b/>
        </w:rPr>
      </w:pPr>
    </w:p>
    <w:p w:rsidR="00BA4411" w:rsidRDefault="00BA4411" w:rsidP="00BA4411">
      <w:pPr>
        <w:pStyle w:val="Paragraphedeliste"/>
        <w:numPr>
          <w:ilvl w:val="0"/>
          <w:numId w:val="19"/>
        </w:numPr>
      </w:pPr>
      <w:r>
        <w:t>Vu l’absence de Natacha et du directeur de la MEF, ce point n’est pas travaillé lors de la séance d’aujourd’hui.</w:t>
      </w:r>
    </w:p>
    <w:p w:rsidR="00BA4411" w:rsidRDefault="00BA4411" w:rsidP="00BA4411">
      <w:pPr>
        <w:pStyle w:val="Paragraphedeliste"/>
        <w:numPr>
          <w:ilvl w:val="0"/>
          <w:numId w:val="19"/>
        </w:numPr>
      </w:pPr>
      <w:r>
        <w:t xml:space="preserve">Rappel des grandes lignes du projet et de son historique. </w:t>
      </w:r>
    </w:p>
    <w:p w:rsidR="00BA4411" w:rsidRDefault="00BA4411" w:rsidP="00BA4411">
      <w:pPr>
        <w:pStyle w:val="Paragraphedeliste"/>
        <w:numPr>
          <w:ilvl w:val="0"/>
          <w:numId w:val="19"/>
        </w:numPr>
      </w:pPr>
      <w:r w:rsidRPr="00BA4411">
        <w:t>A rediscuter</w:t>
      </w:r>
      <w:r>
        <w:t> : Le débat toujours ouvert sur l’usage ou non d’un bus-promotionnel du Trajet dans les lieux publics fréquentés par nos publics potentiels</w:t>
      </w:r>
    </w:p>
    <w:p w:rsidR="00BA4411" w:rsidRDefault="00BA4411" w:rsidP="00BA4411">
      <w:pPr>
        <w:pStyle w:val="Paragraphedeliste"/>
        <w:numPr>
          <w:ilvl w:val="0"/>
          <w:numId w:val="19"/>
        </w:numPr>
      </w:pPr>
      <w:r>
        <w:t>Il n’y a pas eu de GT depuis novembre. La prochaine Commission devra travailler à la mise en œuvre du pacte et au partage des tâches, ainsi qu’à assurer l’aval du programme, au regard de l’évaluation établie l’an dernier.</w:t>
      </w:r>
    </w:p>
    <w:p w:rsidR="003D6FA2" w:rsidRDefault="00BA4411" w:rsidP="00800E0F">
      <w:pPr>
        <w:pStyle w:val="Paragraphedeliste"/>
        <w:numPr>
          <w:ilvl w:val="0"/>
          <w:numId w:val="19"/>
        </w:numPr>
      </w:pPr>
      <w:r>
        <w:t xml:space="preserve">Vu les circonstances actuelles de la MEF, la question du porteur de projet </w:t>
      </w:r>
      <w:r w:rsidR="00E154C5">
        <w:t xml:space="preserve">pour </w:t>
      </w:r>
      <w:r>
        <w:t>2017 est problématique.</w:t>
      </w:r>
      <w:r w:rsidR="00E154C5">
        <w:t xml:space="preserve"> Le p</w:t>
      </w:r>
      <w:r>
        <w:t>rincipe de tournante entre les 3 communes</w:t>
      </w:r>
      <w:r w:rsidR="00E154C5">
        <w:t xml:space="preserve"> est donc adopté</w:t>
      </w:r>
      <w:r>
        <w:t>. A noter que Saint-Gilles l’a r</w:t>
      </w:r>
      <w:r w:rsidR="00E154C5">
        <w:t>éalisé les deux dernières années</w:t>
      </w:r>
      <w:r>
        <w:t>.</w:t>
      </w:r>
    </w:p>
    <w:p w:rsidR="000C091F" w:rsidRPr="0002596C" w:rsidRDefault="00E154C5" w:rsidP="000C091F">
      <w:pPr>
        <w:pStyle w:val="Paragraphedeliste"/>
        <w:numPr>
          <w:ilvl w:val="0"/>
          <w:numId w:val="6"/>
        </w:numPr>
        <w:pBdr>
          <w:left w:val="single" w:sz="12" w:space="4" w:color="auto"/>
        </w:pBdr>
        <w:jc w:val="both"/>
        <w:rPr>
          <w:b/>
        </w:rPr>
      </w:pPr>
      <w:r>
        <w:rPr>
          <w:b/>
        </w:rPr>
        <w:lastRenderedPageBreak/>
        <w:t>Site Web Zone Sud</w:t>
      </w:r>
    </w:p>
    <w:p w:rsidR="00B532BC" w:rsidRDefault="00B532BC" w:rsidP="00B532BC">
      <w:pPr>
        <w:pStyle w:val="Paragraphedeliste"/>
        <w:ind w:left="502"/>
        <w:jc w:val="both"/>
        <w:rPr>
          <w:b/>
        </w:rPr>
      </w:pPr>
    </w:p>
    <w:p w:rsidR="000C67B1" w:rsidRDefault="000C67B1" w:rsidP="001547B7">
      <w:pPr>
        <w:jc w:val="both"/>
      </w:pPr>
    </w:p>
    <w:p w:rsidR="00AD1BC0" w:rsidRDefault="00E154C5" w:rsidP="00AD1BC0">
      <w:pPr>
        <w:pStyle w:val="Paragraphedeliste"/>
        <w:numPr>
          <w:ilvl w:val="0"/>
          <w:numId w:val="19"/>
        </w:numPr>
      </w:pPr>
      <w:r>
        <w:t xml:space="preserve">Malgré </w:t>
      </w:r>
      <w:r w:rsidR="00AD1BC0">
        <w:t xml:space="preserve">des </w:t>
      </w:r>
      <w:r>
        <w:t xml:space="preserve">difficultés de connexion, présentation rapide du site web de la MLSG et de sa page « Zone sud ». </w:t>
      </w:r>
    </w:p>
    <w:p w:rsidR="00AD1BC0" w:rsidRDefault="00E154C5" w:rsidP="00AD1BC0">
      <w:pPr>
        <w:pStyle w:val="Paragraphedeliste"/>
      </w:pPr>
      <w:r>
        <w:t xml:space="preserve">Principe de transparence accepté par la Commission, avec liste des membres, </w:t>
      </w:r>
      <w:r w:rsidR="00AD1BC0">
        <w:t>PV</w:t>
      </w:r>
      <w:r>
        <w:t xml:space="preserve"> de</w:t>
      </w:r>
      <w:r w:rsidR="00AD1BC0">
        <w:t>s réunions</w:t>
      </w:r>
      <w:r>
        <w:t xml:space="preserve"> et documents pertinents relatifs aux projets menés. </w:t>
      </w:r>
    </w:p>
    <w:p w:rsidR="00AD1BC0" w:rsidRDefault="00E154C5" w:rsidP="00AD1BC0">
      <w:pPr>
        <w:pStyle w:val="Paragraphedeliste"/>
      </w:pPr>
      <w:r>
        <w:t xml:space="preserve">Focus particulier sur </w:t>
      </w:r>
      <w:r w:rsidR="00800E0F">
        <w:t>le trajet emploi et le Partner D</w:t>
      </w:r>
      <w:r>
        <w:t xml:space="preserve">ay. </w:t>
      </w:r>
    </w:p>
    <w:p w:rsidR="00AD1BC0" w:rsidRDefault="00E154C5" w:rsidP="00AD1BC0">
      <w:pPr>
        <w:pStyle w:val="Paragraphedeliste"/>
      </w:pPr>
      <w:r>
        <w:t xml:space="preserve">Pour l’avenir, la commission ne </w:t>
      </w:r>
      <w:r w:rsidR="00AD1BC0">
        <w:t>souhaite</w:t>
      </w:r>
      <w:r>
        <w:t xml:space="preserve"> pas faire de lien avec une page FB spécifique Zone sud. </w:t>
      </w:r>
    </w:p>
    <w:p w:rsidR="00AD1BC0" w:rsidRDefault="00AD1BC0" w:rsidP="00AD1BC0">
      <w:pPr>
        <w:pStyle w:val="Paragraphedeliste"/>
      </w:pPr>
      <w:r>
        <w:t>L’u</w:t>
      </w:r>
      <w:r w:rsidR="00E154C5">
        <w:t xml:space="preserve">sage de la newsletter </w:t>
      </w:r>
      <w:r>
        <w:t xml:space="preserve">sera appliqué </w:t>
      </w:r>
      <w:r w:rsidR="00E154C5">
        <w:t xml:space="preserve">dans les mois à venir pour assurer </w:t>
      </w:r>
      <w:r>
        <w:t>l’</w:t>
      </w:r>
      <w:r w:rsidR="00E154C5">
        <w:t xml:space="preserve">invitation et </w:t>
      </w:r>
      <w:r>
        <w:t xml:space="preserve">le </w:t>
      </w:r>
      <w:r w:rsidR="00E154C5">
        <w:t>partage d’info</w:t>
      </w:r>
      <w:r>
        <w:t>s</w:t>
      </w:r>
      <w:r w:rsidR="00E154C5">
        <w:t xml:space="preserve"> via le site de manière plus directe. </w:t>
      </w:r>
    </w:p>
    <w:p w:rsidR="00E154C5" w:rsidRDefault="00E154C5" w:rsidP="00AD1BC0">
      <w:pPr>
        <w:pStyle w:val="Paragraphedeliste"/>
      </w:pPr>
      <w:r>
        <w:t>Enfin, le site pourra aussi servir d</w:t>
      </w:r>
      <w:r w:rsidR="00800E0F">
        <w:t>’outil de feedback et de promotion pour</w:t>
      </w:r>
      <w:r>
        <w:t xml:space="preserve"> nos journées annuelles de visite d’opérateurs </w:t>
      </w:r>
      <w:r w:rsidR="00800E0F">
        <w:t>ISP</w:t>
      </w:r>
      <w:r>
        <w:t>-ES</w:t>
      </w:r>
      <w:r w:rsidR="00800E0F">
        <w:t>,</w:t>
      </w:r>
      <w:r>
        <w:t xml:space="preserve"> </w:t>
      </w:r>
      <w:r w:rsidR="00800E0F">
        <w:t>dans l’idée de</w:t>
      </w:r>
      <w:r>
        <w:t xml:space="preserve"> </w:t>
      </w:r>
      <w:r w:rsidR="00800E0F">
        <w:t xml:space="preserve">promouvoir les </w:t>
      </w:r>
      <w:r>
        <w:t>action</w:t>
      </w:r>
      <w:r w:rsidR="00800E0F">
        <w:t>s</w:t>
      </w:r>
      <w:r>
        <w:t xml:space="preserve"> menée</w:t>
      </w:r>
      <w:r w:rsidR="00800E0F">
        <w:t xml:space="preserve">s </w:t>
      </w:r>
      <w:r>
        <w:t xml:space="preserve">et </w:t>
      </w:r>
      <w:r w:rsidR="00800E0F">
        <w:t>de</w:t>
      </w:r>
      <w:r>
        <w:t xml:space="preserve"> transmettre du contenu sur ce qui a été observé.</w:t>
      </w:r>
    </w:p>
    <w:p w:rsidR="00E77D75" w:rsidRPr="00E77D75" w:rsidRDefault="00E77D75" w:rsidP="003E07DD">
      <w:pPr>
        <w:pStyle w:val="Paragraphedeliste"/>
        <w:jc w:val="both"/>
      </w:pPr>
    </w:p>
    <w:p w:rsidR="00E77D75" w:rsidRDefault="00E77D75" w:rsidP="00E77D75">
      <w:pPr>
        <w:pStyle w:val="Paragraphedeliste"/>
        <w:jc w:val="both"/>
      </w:pPr>
    </w:p>
    <w:p w:rsidR="00800E0F" w:rsidRPr="0002596C" w:rsidRDefault="00800E0F" w:rsidP="00800E0F">
      <w:pPr>
        <w:pStyle w:val="Paragraphedeliste"/>
        <w:numPr>
          <w:ilvl w:val="0"/>
          <w:numId w:val="6"/>
        </w:numPr>
        <w:pBdr>
          <w:left w:val="single" w:sz="12" w:space="4" w:color="auto"/>
        </w:pBdr>
        <w:jc w:val="both"/>
        <w:rPr>
          <w:b/>
        </w:rPr>
      </w:pPr>
      <w:r>
        <w:rPr>
          <w:b/>
        </w:rPr>
        <w:t>Divers</w:t>
      </w:r>
    </w:p>
    <w:p w:rsidR="00862E6F" w:rsidRDefault="00862E6F" w:rsidP="00800E0F">
      <w:pPr>
        <w:pStyle w:val="Paragraphedeliste"/>
        <w:ind w:left="847"/>
        <w:jc w:val="both"/>
      </w:pPr>
    </w:p>
    <w:p w:rsidR="00800E0F" w:rsidRDefault="00800E0F" w:rsidP="00800E0F">
      <w:pPr>
        <w:pStyle w:val="Paragraphedeliste"/>
        <w:numPr>
          <w:ilvl w:val="0"/>
          <w:numId w:val="19"/>
        </w:numPr>
      </w:pPr>
      <w:r>
        <w:t xml:space="preserve">Pacte local pour l’emploi et la formation (1060). Le Pacte a été signé ce lundi 16 janvier. Principe de mise en commun </w:t>
      </w:r>
      <w:r w:rsidR="00EE2C41">
        <w:t xml:space="preserve">des ressources </w:t>
      </w:r>
      <w:r>
        <w:t xml:space="preserve">des partenaires sur </w:t>
      </w:r>
      <w:r w:rsidR="00EE2C41">
        <w:t xml:space="preserve">des </w:t>
      </w:r>
      <w:r>
        <w:t xml:space="preserve">objectifs communs. </w:t>
      </w:r>
      <w:r w:rsidR="00EE2C41">
        <w:t>Ainsi qu’un</w:t>
      </w:r>
      <w:r>
        <w:t xml:space="preserve"> plan de travail plus concret</w:t>
      </w:r>
      <w:r w:rsidR="00EE2C41">
        <w:t>, déjà réalisé</w:t>
      </w:r>
      <w:r>
        <w:t xml:space="preserve"> </w:t>
      </w:r>
      <w:r w:rsidR="00EE2C41">
        <w:t>pour une bonne part.</w:t>
      </w:r>
    </w:p>
    <w:p w:rsidR="00800E0F" w:rsidRDefault="00800E0F" w:rsidP="00800E0F">
      <w:pPr>
        <w:pStyle w:val="Paragraphedeliste"/>
        <w:numPr>
          <w:ilvl w:val="0"/>
          <w:numId w:val="19"/>
        </w:numPr>
      </w:pPr>
      <w:r>
        <w:t>Tenue ré</w:t>
      </w:r>
      <w:r w:rsidR="00EE2C41">
        <w:t>cente du comité de direction d’A</w:t>
      </w:r>
      <w:r>
        <w:t xml:space="preserve">ctiris au sein des nouveaux locaux de la MLSG : l’occasion de présenter l’intérêt des commissions zonales et l’apport de ses dynamiques pour la mise en œuvre de projets communs tels que ceux issus des « Maison de l’Emploi Actiris ». </w:t>
      </w:r>
    </w:p>
    <w:p w:rsidR="00800E0F" w:rsidRDefault="00800E0F" w:rsidP="00800E0F">
      <w:pPr>
        <w:pStyle w:val="Paragraphedeliste"/>
        <w:numPr>
          <w:ilvl w:val="0"/>
          <w:numId w:val="19"/>
        </w:numPr>
      </w:pPr>
      <w:r>
        <w:t>La ML de Forest organise un colloque le 24 octobre sur la diversité dans l’entreprise. L’occasion de présenter et de s’appuyer sur la méthode IOD, qui vise le p</w:t>
      </w:r>
      <w:r w:rsidR="00EE2C41">
        <w:t>lacement de demandeurs d’emploi</w:t>
      </w:r>
      <w:r>
        <w:t xml:space="preserve"> éloignés des offres en supprimant les contraintes pesant sur </w:t>
      </w:r>
      <w:r w:rsidR="00EE2C41">
        <w:t>ceux-ci</w:t>
      </w:r>
      <w:r>
        <w:t xml:space="preserve"> (</w:t>
      </w:r>
      <w:r w:rsidR="00EE2C41">
        <w:t>CV, lettres de motivation, etc.</w:t>
      </w:r>
      <w:r>
        <w:t xml:space="preserve">) et en assurant une sélection concertée entre le travailleur social et le candidat, assortie d’un suivi durant les premiers mois de l’embauche. Les résultats sont pour l’instant très </w:t>
      </w:r>
      <w:r w:rsidR="00EE2C41">
        <w:t>encourageants</w:t>
      </w:r>
      <w:r>
        <w:t xml:space="preserve">. Plus de 100 entreprises sont déjà partenaires. </w:t>
      </w:r>
    </w:p>
    <w:p w:rsidR="00800E0F" w:rsidRDefault="00800E0F" w:rsidP="00800E0F">
      <w:pPr>
        <w:pStyle w:val="Paragraphedeliste"/>
        <w:numPr>
          <w:ilvl w:val="0"/>
          <w:numId w:val="19"/>
        </w:numPr>
      </w:pPr>
      <w:r>
        <w:t xml:space="preserve">Projet Maison de l’emploi </w:t>
      </w:r>
      <w:r w:rsidR="00EE2C41">
        <w:t>intercommunale</w:t>
      </w:r>
      <w:r>
        <w:t xml:space="preserve"> (zone sud) : La ML de Forest a envoyé son cahier des charges et attend</w:t>
      </w:r>
      <w:r w:rsidR="00EE2C41">
        <w:t xml:space="preserve"> un retour pour la mi-</w:t>
      </w:r>
      <w:r>
        <w:t xml:space="preserve">février. L’objectif est d’assurer en 2017 une étude de faisabilité ciblée sur la sous-traitance communale </w:t>
      </w:r>
      <w:r w:rsidR="00EE2C41">
        <w:t xml:space="preserve">de tâches d’entretien du bâti local auprès d’opérateurs privés, </w:t>
      </w:r>
      <w:r>
        <w:t xml:space="preserve">par exemple par </w:t>
      </w:r>
      <w:r w:rsidR="00EE2C41">
        <w:t>le biais de marchés réservés et/</w:t>
      </w:r>
      <w:r>
        <w:t>ou de clauses sociales destinées à favoriser l’emploi local et l’économie sociale.</w:t>
      </w:r>
    </w:p>
    <w:p w:rsidR="00800E0F" w:rsidRDefault="00800E0F" w:rsidP="00800E0F">
      <w:pPr>
        <w:pStyle w:val="Paragraphedeliste"/>
        <w:numPr>
          <w:ilvl w:val="0"/>
          <w:numId w:val="19"/>
        </w:numPr>
      </w:pPr>
      <w:r>
        <w:t>Visite annuelle. La Commission s’entend sur le souhait de privilégier cette année une visite en Flandre. Contact sera pris par Luc avec Trace pour définir les projets intéressants. Vu le programme de ce semestre (Partner Day et Trajet emploi) la journée est programmée pour cet automne 2017.</w:t>
      </w:r>
    </w:p>
    <w:p w:rsidR="00800E0F" w:rsidRDefault="00800E0F" w:rsidP="00800E0F"/>
    <w:p w:rsidR="00800E0F" w:rsidRDefault="00800E0F" w:rsidP="00800E0F">
      <w:pPr>
        <w:pStyle w:val="Paragraphedeliste"/>
        <w:ind w:left="847"/>
        <w:jc w:val="both"/>
      </w:pPr>
    </w:p>
    <w:p w:rsidR="000A7417" w:rsidRDefault="000A7417" w:rsidP="000A7417">
      <w:pPr>
        <w:jc w:val="both"/>
      </w:pPr>
    </w:p>
    <w:p w:rsidR="00A94025" w:rsidRPr="00980A99" w:rsidRDefault="00A94025" w:rsidP="00862E6F">
      <w:pPr>
        <w:jc w:val="center"/>
        <w:rPr>
          <w:color w:val="943634" w:themeColor="accent2" w:themeShade="BF"/>
        </w:rPr>
      </w:pPr>
    </w:p>
    <w:p w:rsidR="00EE75B6" w:rsidRPr="00862E6F" w:rsidRDefault="00EE75B6" w:rsidP="00862E6F">
      <w:pPr>
        <w:jc w:val="center"/>
        <w:rPr>
          <w:b/>
          <w:color w:val="943634" w:themeColor="accent2" w:themeShade="BF"/>
          <w:sz w:val="28"/>
          <w:szCs w:val="28"/>
        </w:rPr>
      </w:pPr>
      <w:r w:rsidRPr="00862E6F">
        <w:rPr>
          <w:b/>
          <w:color w:val="943634" w:themeColor="accent2" w:themeShade="BF"/>
          <w:sz w:val="28"/>
          <w:szCs w:val="28"/>
        </w:rPr>
        <w:t>L</w:t>
      </w:r>
      <w:r w:rsidR="0008323E" w:rsidRPr="00862E6F">
        <w:rPr>
          <w:b/>
          <w:color w:val="943634" w:themeColor="accent2" w:themeShade="BF"/>
          <w:sz w:val="28"/>
          <w:szCs w:val="28"/>
        </w:rPr>
        <w:t>a prochaine réunion</w:t>
      </w:r>
      <w:r w:rsidRPr="00862E6F">
        <w:rPr>
          <w:b/>
          <w:color w:val="943634" w:themeColor="accent2" w:themeShade="BF"/>
          <w:sz w:val="28"/>
          <w:szCs w:val="28"/>
        </w:rPr>
        <w:t xml:space="preserve"> </w:t>
      </w:r>
      <w:r w:rsidR="00650EB4" w:rsidRPr="00862E6F">
        <w:rPr>
          <w:b/>
          <w:color w:val="943634" w:themeColor="accent2" w:themeShade="BF"/>
          <w:sz w:val="28"/>
          <w:szCs w:val="28"/>
        </w:rPr>
        <w:t xml:space="preserve"> </w:t>
      </w:r>
      <w:r w:rsidR="0008323E" w:rsidRPr="00862E6F">
        <w:rPr>
          <w:b/>
          <w:color w:val="943634" w:themeColor="accent2" w:themeShade="BF"/>
          <w:sz w:val="28"/>
          <w:szCs w:val="28"/>
        </w:rPr>
        <w:t xml:space="preserve">est fixée au </w:t>
      </w:r>
      <w:r w:rsidR="00483BCB" w:rsidRPr="00862E6F">
        <w:rPr>
          <w:b/>
          <w:color w:val="943634" w:themeColor="accent2" w:themeShade="BF"/>
          <w:sz w:val="28"/>
          <w:szCs w:val="28"/>
        </w:rPr>
        <w:t xml:space="preserve">vendredi </w:t>
      </w:r>
      <w:r w:rsidR="00AD1BC0">
        <w:rPr>
          <w:b/>
          <w:color w:val="943634" w:themeColor="accent2" w:themeShade="BF"/>
          <w:sz w:val="28"/>
          <w:szCs w:val="28"/>
        </w:rPr>
        <w:t>1</w:t>
      </w:r>
      <w:r w:rsidR="00E77D75">
        <w:rPr>
          <w:b/>
          <w:color w:val="943634" w:themeColor="accent2" w:themeShade="BF"/>
          <w:sz w:val="28"/>
          <w:szCs w:val="28"/>
        </w:rPr>
        <w:t xml:space="preserve">0 </w:t>
      </w:r>
      <w:r w:rsidR="00AD1BC0">
        <w:rPr>
          <w:b/>
          <w:color w:val="943634" w:themeColor="accent2" w:themeShade="BF"/>
          <w:sz w:val="28"/>
          <w:szCs w:val="28"/>
        </w:rPr>
        <w:t>février</w:t>
      </w:r>
      <w:r w:rsidR="00E77D75">
        <w:rPr>
          <w:b/>
          <w:color w:val="943634" w:themeColor="accent2" w:themeShade="BF"/>
          <w:sz w:val="28"/>
          <w:szCs w:val="28"/>
        </w:rPr>
        <w:t xml:space="preserve"> 2017</w:t>
      </w:r>
      <w:r w:rsidR="00C515B5" w:rsidRPr="00862E6F">
        <w:rPr>
          <w:b/>
          <w:color w:val="943634" w:themeColor="accent2" w:themeShade="BF"/>
          <w:sz w:val="28"/>
          <w:szCs w:val="28"/>
        </w:rPr>
        <w:t xml:space="preserve"> </w:t>
      </w:r>
      <w:r w:rsidR="00AD1BC0">
        <w:rPr>
          <w:b/>
          <w:color w:val="943634" w:themeColor="accent2" w:themeShade="BF"/>
          <w:sz w:val="28"/>
          <w:szCs w:val="28"/>
        </w:rPr>
        <w:t>de</w:t>
      </w:r>
      <w:r w:rsidR="00C515B5" w:rsidRPr="00862E6F">
        <w:rPr>
          <w:b/>
          <w:color w:val="943634" w:themeColor="accent2" w:themeShade="BF"/>
          <w:sz w:val="28"/>
          <w:szCs w:val="28"/>
        </w:rPr>
        <w:t xml:space="preserve"> 9h30</w:t>
      </w:r>
      <w:r w:rsidR="00800E0F">
        <w:rPr>
          <w:b/>
          <w:color w:val="943634" w:themeColor="accent2" w:themeShade="BF"/>
          <w:sz w:val="28"/>
          <w:szCs w:val="28"/>
        </w:rPr>
        <w:t xml:space="preserve"> à</w:t>
      </w:r>
      <w:r w:rsidR="00AD1BC0">
        <w:rPr>
          <w:b/>
          <w:color w:val="943634" w:themeColor="accent2" w:themeShade="BF"/>
          <w:sz w:val="28"/>
          <w:szCs w:val="28"/>
        </w:rPr>
        <w:t xml:space="preserve"> 12h30</w:t>
      </w:r>
    </w:p>
    <w:p w:rsidR="00862E6F" w:rsidRPr="00862E6F" w:rsidRDefault="00EE75B6" w:rsidP="00862E6F">
      <w:pPr>
        <w:jc w:val="center"/>
        <w:rPr>
          <w:b/>
          <w:color w:val="943634" w:themeColor="accent2" w:themeShade="BF"/>
          <w:sz w:val="28"/>
          <w:szCs w:val="28"/>
        </w:rPr>
      </w:pPr>
      <w:r w:rsidRPr="00862E6F">
        <w:rPr>
          <w:b/>
          <w:color w:val="943634" w:themeColor="accent2" w:themeShade="BF"/>
          <w:sz w:val="28"/>
          <w:szCs w:val="28"/>
        </w:rPr>
        <w:t xml:space="preserve">à la </w:t>
      </w:r>
      <w:r w:rsidR="00E137CA" w:rsidRPr="00862E6F">
        <w:rPr>
          <w:b/>
          <w:color w:val="943634" w:themeColor="accent2" w:themeShade="BF"/>
          <w:sz w:val="28"/>
          <w:szCs w:val="28"/>
        </w:rPr>
        <w:t xml:space="preserve">salle </w:t>
      </w:r>
      <w:r w:rsidR="00E77D75">
        <w:rPr>
          <w:b/>
          <w:color w:val="943634" w:themeColor="accent2" w:themeShade="BF"/>
          <w:sz w:val="28"/>
          <w:szCs w:val="28"/>
        </w:rPr>
        <w:t>polyvalente de la Maison de l’Emploi de Forest</w:t>
      </w:r>
    </w:p>
    <w:p w:rsidR="00C11C1F" w:rsidRPr="00862E6F" w:rsidRDefault="00E137CA" w:rsidP="00862E6F">
      <w:pPr>
        <w:jc w:val="center"/>
        <w:rPr>
          <w:b/>
          <w:color w:val="943634" w:themeColor="accent2" w:themeShade="BF"/>
          <w:sz w:val="28"/>
          <w:szCs w:val="28"/>
        </w:rPr>
      </w:pPr>
      <w:r w:rsidRPr="00862E6F">
        <w:rPr>
          <w:b/>
          <w:color w:val="943634" w:themeColor="accent2" w:themeShade="BF"/>
          <w:sz w:val="28"/>
          <w:szCs w:val="28"/>
        </w:rPr>
        <w:t xml:space="preserve"> </w:t>
      </w:r>
      <w:r w:rsidR="00E77D75">
        <w:rPr>
          <w:b/>
          <w:color w:val="943634" w:themeColor="accent2" w:themeShade="BF"/>
          <w:sz w:val="28"/>
          <w:szCs w:val="28"/>
        </w:rPr>
        <w:t xml:space="preserve">Rue de la Station </w:t>
      </w:r>
      <w:r w:rsidR="00E77D75" w:rsidRPr="00E77D75">
        <w:rPr>
          <w:b/>
          <w:color w:val="943634" w:themeColor="accent2" w:themeShade="BF"/>
          <w:sz w:val="28"/>
          <w:szCs w:val="28"/>
        </w:rPr>
        <w:t>17 - 1190 Bruxelles</w:t>
      </w:r>
    </w:p>
    <w:p w:rsidR="00862E6F" w:rsidRPr="00980A99" w:rsidRDefault="00862E6F" w:rsidP="00862E6F">
      <w:pPr>
        <w:jc w:val="center"/>
        <w:rPr>
          <w:b/>
          <w:color w:val="943634" w:themeColor="accent2" w:themeShade="BF"/>
        </w:rPr>
      </w:pPr>
    </w:p>
    <w:sectPr w:rsidR="00862E6F" w:rsidRPr="00980A99" w:rsidSect="00AE4CD8">
      <w:footerReference w:type="default" r:id="rId9"/>
      <w:pgSz w:w="11906" w:h="16838"/>
      <w:pgMar w:top="1417" w:right="1417"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881" w:rsidRDefault="00205881" w:rsidP="00980A99">
      <w:r>
        <w:separator/>
      </w:r>
    </w:p>
  </w:endnote>
  <w:endnote w:type="continuationSeparator" w:id="0">
    <w:p w:rsidR="00205881" w:rsidRDefault="00205881" w:rsidP="0098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181519"/>
      <w:docPartObj>
        <w:docPartGallery w:val="Page Numbers (Bottom of Page)"/>
        <w:docPartUnique/>
      </w:docPartObj>
    </w:sdtPr>
    <w:sdtEndPr/>
    <w:sdtContent>
      <w:p w:rsidR="00980A99" w:rsidRDefault="00980A99">
        <w:pPr>
          <w:pStyle w:val="Pieddepage"/>
        </w:pPr>
        <w:r>
          <w:rPr>
            <w:noProof/>
            <w:lang w:eastAsia="fr-BE"/>
          </w:rPr>
          <mc:AlternateContent>
            <mc:Choice Requires="wps">
              <w:drawing>
                <wp:anchor distT="0" distB="0" distL="114300" distR="114300" simplePos="0" relativeHeight="251660288" behindDoc="0" locked="0" layoutInCell="1" allowOverlap="1" wp14:anchorId="1BC1A6E1" wp14:editId="6F2BCB6B">
                  <wp:simplePos x="0" y="0"/>
                  <wp:positionH relativeFrom="margin">
                    <wp:align>center</wp:align>
                  </wp:positionH>
                  <wp:positionV relativeFrom="bottomMargin">
                    <wp:align>center</wp:align>
                  </wp:positionV>
                  <wp:extent cx="551815" cy="238760"/>
                  <wp:effectExtent l="19050" t="19050" r="23495" b="18415"/>
                  <wp:wrapNone/>
                  <wp:docPr id="556"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980A99" w:rsidRDefault="00980A99">
                              <w:pPr>
                                <w:jc w:val="center"/>
                              </w:pPr>
                              <w:r>
                                <w:fldChar w:fldCharType="begin"/>
                              </w:r>
                              <w:r>
                                <w:instrText>PAGE    \* MERGEFORMAT</w:instrText>
                              </w:r>
                              <w:r>
                                <w:fldChar w:fldCharType="separate"/>
                              </w:r>
                              <w:r w:rsidR="00861D0A" w:rsidRPr="00861D0A">
                                <w:rPr>
                                  <w:noProof/>
                                  <w:lang w:val="fr-FR"/>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HxPAIAAHAEAAAOAAAAZHJzL2Uyb0RvYy54bWysVFFv0zAQfkfiP1h+Z2nK0pVo6TR1FCEN&#10;mDT4ARfbacwc2zu7Tcev5+KkowOeEK1k3dm+7+6+75zLq0Nn2F5h0M5WPD+bcaascFLbbcW/fd28&#10;WXIWIlgJxllV8ScV+NXq9avL3pdq7lpnpEJGIDaUva94G6MvsyyIVnUQzpxXlg4bhx1EcnGbSYSe&#10;0DuTzWezRdY7lB6dUCHQ7s14yFcJv2mUiF+aJqjITMWptphWTGs9rNnqEsotgm+1mMqAf6iiA20p&#10;6TPUDURgO9R/QHVaoAuuiWfCdZlrGi1U6oG6yWe/dXPfglepFyIn+Geawv+DFZ/3d8i0rHhRLDiz&#10;0JFIG6JbMdhFR6zrx51i8/nAVO9DSQH3/g6HXoO/deIhMOvWLditukZ0fatAUn35cD97ETA4gUJZ&#10;3X9yktIMCRJphwa7AZDoYIekzdOzNuoQmaDNosiXecGZoKP52+XFImmXQXkM9hjiB+U6NhgVrxHE&#10;g4p3oDHlgP1tiEkhOXUJ8jtnTWdI7z0Yli8Wi4tUNZTTZUI/oqZ+ndFyo41JDm7rtUFGoURY+k3B&#10;4fSasayngpfFRZHKeHEYTjGWs+H/Nwx0OyvToA7kvp/sCNqMNpVp7MT2QPAoVDzUh0mz2skn4h3d&#10;OP70XMloHf7grKfRr3h43AEqzsxHS9q9y8/Ph7eSHDLwdLc+7oIVBFHxyNloruP4rnYe9balDHnq&#10;2Lpr0rnR8TgQYzVTvTTWZL14N6d+uvXrQ7H6CQAA//8DAFBLAwQUAAYACAAAACEA/y8q6t4AAAAD&#10;AQAADwAAAGRycy9kb3ducmV2LnhtbEyPzU7DMBCE75V4B2uRuLUOf2kbsqkQFaByaEtBQtzceEki&#10;4nUUu6379hgu9LLSaEYz3+azYFqxp941lhEuRwkI4tLqhiuE97fH4QSE84q1ai0TwpEczIqzQa4y&#10;bQ/8SvuNr0QsYZcphNr7LpPSlTUZ5Ua2I47el+2N8lH2ldS9OsRy08qrJEmlUQ3HhVp19FBT+b3Z&#10;GYQnvtEhLFfJ+uUj/Vw/Txe38/kC8eI83N+B8BT8fxh+8SM6FJFpa3esnWgR4iP+70Zvkk5BbBGu&#10;xynIIpen7MUPAAAA//8DAFBLAQItABQABgAIAAAAIQC2gziS/gAAAOEBAAATAAAAAAAAAAAAAAAA&#10;AAAAAABbQ29udGVudF9UeXBlc10ueG1sUEsBAi0AFAAGAAgAAAAhADj9If/WAAAAlAEAAAsAAAAA&#10;AAAAAAAAAAAALwEAAF9yZWxzLy5yZWxzUEsBAi0AFAAGAAgAAAAhAFEvYfE8AgAAcAQAAA4AAAAA&#10;AAAAAAAAAAAALgIAAGRycy9lMm9Eb2MueG1sUEsBAi0AFAAGAAgAAAAhAP8vKureAAAAAwEAAA8A&#10;AAAAAAAAAAAAAAAAlgQAAGRycy9kb3ducmV2LnhtbFBLBQYAAAAABAAEAPMAAAChBQAAAAA=&#10;" filled="t" strokecolor="gray" strokeweight="2.25pt">
                  <v:textbox inset=",0,,0">
                    <w:txbxContent>
                      <w:p w:rsidR="00980A99" w:rsidRDefault="00980A99">
                        <w:pPr>
                          <w:jc w:val="center"/>
                        </w:pPr>
                        <w:r>
                          <w:fldChar w:fldCharType="begin"/>
                        </w:r>
                        <w:r>
                          <w:instrText>PAGE    \* MERGEFORMAT</w:instrText>
                        </w:r>
                        <w:r>
                          <w:fldChar w:fldCharType="separate"/>
                        </w:r>
                        <w:r w:rsidR="00861D0A" w:rsidRPr="00861D0A">
                          <w:rPr>
                            <w:noProof/>
                            <w:lang w:val="fr-FR"/>
                          </w:rPr>
                          <w:t>2</w:t>
                        </w:r>
                        <w:r>
                          <w:fldChar w:fldCharType="end"/>
                        </w:r>
                      </w:p>
                    </w:txbxContent>
                  </v:textbox>
                  <w10:wrap anchorx="margin" anchory="margin"/>
                </v:shape>
              </w:pict>
            </mc:Fallback>
          </mc:AlternateContent>
        </w:r>
        <w:r>
          <w:rPr>
            <w:noProof/>
            <w:lang w:eastAsia="fr-BE"/>
          </w:rPr>
          <mc:AlternateContent>
            <mc:Choice Requires="wps">
              <w:drawing>
                <wp:anchor distT="0" distB="0" distL="114300" distR="114300" simplePos="0" relativeHeight="251659264" behindDoc="0" locked="0" layoutInCell="1" allowOverlap="1" wp14:anchorId="7E27C539" wp14:editId="56C61790">
                  <wp:simplePos x="0" y="0"/>
                  <wp:positionH relativeFrom="margin">
                    <wp:align>center</wp:align>
                  </wp:positionH>
                  <wp:positionV relativeFrom="bottomMargin">
                    <wp:align>center</wp:align>
                  </wp:positionV>
                  <wp:extent cx="5518150" cy="0"/>
                  <wp:effectExtent l="9525" t="9525" r="6350" b="9525"/>
                  <wp:wrapNone/>
                  <wp:docPr id="557"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xmlns:w15="http://schemas.microsoft.com/office/word/2012/wordml">
              <w:pict>
                <v:shapetype w14:anchorId="6597C65E" id="_x0000_t32" coordsize="21600,21600" o:spt="32" o:oned="t" path="m,l21600,21600e" filled="f">
                  <v:path arrowok="t" fillok="f" o:connecttype="none"/>
                  <o:lock v:ext="edit" shapetype="t"/>
                </v:shapetype>
                <v:shape id="Forme automatiqu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dWYQIAAOIEAAAOAAAAZHJzL2Uyb0RvYy54bWysVNuO2jAQfa/Uf7DyHpJAwiXasNpNoC/b&#10;LtJuP8DYDrGa2K5tCKjqv+/YAVral6qtkCw7njlz5swxd/fHrkUHpg2XogiSURwgJoikXOyK4PPr&#10;OpwHyFgsKG6lYEVwYia4X75/d9ernI1lI1vKNAIQYfJeFUFjrcqjyJCGddiMpGICLmupO2zhqHcR&#10;1bgH9K6NxnE8jXqpqdKSMGPgazVcBkuPX9eM2Oe6NsyitgiAm/Wr9uvWrdHyDuc7jVXDyZkG/gsW&#10;HeYCil6hKmwx2mv+G1THiZZG1nZEZBfJuuaE+R6gmyT+pZuXBivmewFxjLrKZP4fLPl02GjEaRFk&#10;2SxAAncwpDXIzRDeWwmq8697hsaJU6pXJoeEUmy065UcxYt6kuSLQUKWDRY75hm/nhSA+IzoJsUd&#10;jIJ62/6jpBDjSnjZjrXuHCQIgo5+OqfrdNjRIgIfsyyZJxkMkVzuIpxfEpU29gOTHXKbIjBWY75r&#10;bCmFAA9Infgy+PBkLDQCiZcEV1XINW9bb4VWoB64j2dx7DOMbDl1ty7O6N22bDU6YHDTPHY/Jwug&#10;3YRpuRfUozUM09V5bzFvhz3Et8LhQWfA57wb7PJtES9W89U8DdPxdBWmcVWFD+syDafrZJZVk6os&#10;q+S7o5akecMpZcKxu1g3Sf/MGudHNJjuat6rDtEtum8RyN4yzSbTNF6Mp+HDQzUL07Sah4+PsCvL&#10;1SKdJNM0W5UXpqbBVPbPW0P2mtF/ZzuMYLCY1/FC0evpXeeMNlh2K+lpo92gnAHhIfng86N3L/Xn&#10;s4/68de0fAMAAP//AwBQSwMEFAAGAAgAAAAhAPWmTdfXAAAAAgEAAA8AAABkcnMvZG93bnJldi54&#10;bWxMj8FOwzAMhu9IvENkJC6IpexQldJ0gqEdECc2Djt6jWkKjVM16VbeHo8LXCx9+q3fn6vV7Ht1&#10;pDF2gQ3cLTJQxE2wHbcG3neb2wJUTMgW+8Bk4JsirOrLiwpLG078RsdtapWUcCzRgEtpKLWOjSOP&#10;cREGYsk+wugxCY6ttiOepNz3epllufbYsVxwONDaUfO1nbyBDbn+KRTL55fpNcvjfo8368/cmOur&#10;+fEBVKI5/S3DWV/UoRanQ5jYRtUbkEfS75SsyO8FD2fUdaX/q9c/AAAA//8DAFBLAQItABQABgAI&#10;AAAAIQC2gziS/gAAAOEBAAATAAAAAAAAAAAAAAAAAAAAAABbQ29udGVudF9UeXBlc10ueG1sUEsB&#10;Ai0AFAAGAAgAAAAhADj9If/WAAAAlAEAAAsAAAAAAAAAAAAAAAAALwEAAF9yZWxzLy5yZWxzUEsB&#10;Ai0AFAAGAAgAAAAhAKRqh1ZhAgAA4gQAAA4AAAAAAAAAAAAAAAAALgIAAGRycy9lMm9Eb2MueG1s&#10;UEsBAi0AFAAGAAgAAAAhAPWmTdfXAAAAAgEAAA8AAAAAAAAAAAAAAAAAuwQAAGRycy9kb3ducmV2&#10;LnhtbFBLBQYAAAAABAAEAPMAAAC/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881" w:rsidRDefault="00205881" w:rsidP="00980A99">
      <w:r>
        <w:separator/>
      </w:r>
    </w:p>
  </w:footnote>
  <w:footnote w:type="continuationSeparator" w:id="0">
    <w:p w:rsidR="00205881" w:rsidRDefault="00205881" w:rsidP="00980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3.25pt;height:383.25pt" o:bullet="t">
        <v:imagedata r:id="rId1" o:title="controle_optique_augmente_assiettes-r5f9364240d524576883498d18f17dd82_ambb0_8byvr_512"/>
      </v:shape>
    </w:pict>
  </w:numPicBullet>
  <w:abstractNum w:abstractNumId="0">
    <w:nsid w:val="04D93707"/>
    <w:multiLevelType w:val="hybridMultilevel"/>
    <w:tmpl w:val="8206A044"/>
    <w:lvl w:ilvl="0" w:tplc="E772B314">
      <w:numFmt w:val="bullet"/>
      <w:lvlText w:val="-"/>
      <w:lvlJc w:val="left"/>
      <w:pPr>
        <w:ind w:left="644" w:hanging="360"/>
      </w:pPr>
      <w:rPr>
        <w:rFonts w:ascii="Calibri" w:eastAsiaTheme="minorHAns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
    <w:nsid w:val="05703C70"/>
    <w:multiLevelType w:val="hybridMultilevel"/>
    <w:tmpl w:val="AA562A9E"/>
    <w:lvl w:ilvl="0" w:tplc="0E2CF482">
      <w:start w:val="1"/>
      <w:numFmt w:val="bullet"/>
      <w:lvlText w:val="-"/>
      <w:lvlJc w:val="left"/>
      <w:pPr>
        <w:ind w:left="1425" w:hanging="360"/>
      </w:pPr>
      <w:rPr>
        <w:rFonts w:ascii="Calibri" w:eastAsiaTheme="minorHAnsi"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2">
    <w:nsid w:val="09F11BB1"/>
    <w:multiLevelType w:val="hybridMultilevel"/>
    <w:tmpl w:val="2258F368"/>
    <w:lvl w:ilvl="0" w:tplc="080C0001">
      <w:start w:val="1"/>
      <w:numFmt w:val="bullet"/>
      <w:lvlText w:val=""/>
      <w:lvlJc w:val="left"/>
      <w:pPr>
        <w:ind w:left="2145" w:hanging="360"/>
      </w:pPr>
      <w:rPr>
        <w:rFonts w:ascii="Symbol" w:hAnsi="Symbol" w:hint="default"/>
      </w:rPr>
    </w:lvl>
    <w:lvl w:ilvl="1" w:tplc="080C0003" w:tentative="1">
      <w:start w:val="1"/>
      <w:numFmt w:val="bullet"/>
      <w:lvlText w:val="o"/>
      <w:lvlJc w:val="left"/>
      <w:pPr>
        <w:ind w:left="2865" w:hanging="360"/>
      </w:pPr>
      <w:rPr>
        <w:rFonts w:ascii="Courier New" w:hAnsi="Courier New" w:cs="Courier New" w:hint="default"/>
      </w:rPr>
    </w:lvl>
    <w:lvl w:ilvl="2" w:tplc="080C0005" w:tentative="1">
      <w:start w:val="1"/>
      <w:numFmt w:val="bullet"/>
      <w:lvlText w:val=""/>
      <w:lvlJc w:val="left"/>
      <w:pPr>
        <w:ind w:left="3585" w:hanging="360"/>
      </w:pPr>
      <w:rPr>
        <w:rFonts w:ascii="Wingdings" w:hAnsi="Wingdings" w:hint="default"/>
      </w:rPr>
    </w:lvl>
    <w:lvl w:ilvl="3" w:tplc="080C0001" w:tentative="1">
      <w:start w:val="1"/>
      <w:numFmt w:val="bullet"/>
      <w:lvlText w:val=""/>
      <w:lvlJc w:val="left"/>
      <w:pPr>
        <w:ind w:left="4305" w:hanging="360"/>
      </w:pPr>
      <w:rPr>
        <w:rFonts w:ascii="Symbol" w:hAnsi="Symbol" w:hint="default"/>
      </w:rPr>
    </w:lvl>
    <w:lvl w:ilvl="4" w:tplc="080C0003" w:tentative="1">
      <w:start w:val="1"/>
      <w:numFmt w:val="bullet"/>
      <w:lvlText w:val="o"/>
      <w:lvlJc w:val="left"/>
      <w:pPr>
        <w:ind w:left="5025" w:hanging="360"/>
      </w:pPr>
      <w:rPr>
        <w:rFonts w:ascii="Courier New" w:hAnsi="Courier New" w:cs="Courier New" w:hint="default"/>
      </w:rPr>
    </w:lvl>
    <w:lvl w:ilvl="5" w:tplc="080C0005" w:tentative="1">
      <w:start w:val="1"/>
      <w:numFmt w:val="bullet"/>
      <w:lvlText w:val=""/>
      <w:lvlJc w:val="left"/>
      <w:pPr>
        <w:ind w:left="5745" w:hanging="360"/>
      </w:pPr>
      <w:rPr>
        <w:rFonts w:ascii="Wingdings" w:hAnsi="Wingdings" w:hint="default"/>
      </w:rPr>
    </w:lvl>
    <w:lvl w:ilvl="6" w:tplc="080C0001" w:tentative="1">
      <w:start w:val="1"/>
      <w:numFmt w:val="bullet"/>
      <w:lvlText w:val=""/>
      <w:lvlJc w:val="left"/>
      <w:pPr>
        <w:ind w:left="6465" w:hanging="360"/>
      </w:pPr>
      <w:rPr>
        <w:rFonts w:ascii="Symbol" w:hAnsi="Symbol" w:hint="default"/>
      </w:rPr>
    </w:lvl>
    <w:lvl w:ilvl="7" w:tplc="080C0003" w:tentative="1">
      <w:start w:val="1"/>
      <w:numFmt w:val="bullet"/>
      <w:lvlText w:val="o"/>
      <w:lvlJc w:val="left"/>
      <w:pPr>
        <w:ind w:left="7185" w:hanging="360"/>
      </w:pPr>
      <w:rPr>
        <w:rFonts w:ascii="Courier New" w:hAnsi="Courier New" w:cs="Courier New" w:hint="default"/>
      </w:rPr>
    </w:lvl>
    <w:lvl w:ilvl="8" w:tplc="080C0005" w:tentative="1">
      <w:start w:val="1"/>
      <w:numFmt w:val="bullet"/>
      <w:lvlText w:val=""/>
      <w:lvlJc w:val="left"/>
      <w:pPr>
        <w:ind w:left="7905" w:hanging="360"/>
      </w:pPr>
      <w:rPr>
        <w:rFonts w:ascii="Wingdings" w:hAnsi="Wingdings" w:hint="default"/>
      </w:rPr>
    </w:lvl>
  </w:abstractNum>
  <w:abstractNum w:abstractNumId="3">
    <w:nsid w:val="17B52B20"/>
    <w:multiLevelType w:val="hybridMultilevel"/>
    <w:tmpl w:val="733A12BA"/>
    <w:lvl w:ilvl="0" w:tplc="E48C9206">
      <w:numFmt w:val="bullet"/>
      <w:lvlText w:val=""/>
      <w:lvlJc w:val="left"/>
      <w:pPr>
        <w:ind w:left="720" w:hanging="360"/>
      </w:pPr>
      <w:rPr>
        <w:rFonts w:ascii="Symbol" w:eastAsiaTheme="minorHAnsi" w:hAnsi="Symbo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9174C02"/>
    <w:multiLevelType w:val="hybridMultilevel"/>
    <w:tmpl w:val="FF621EB4"/>
    <w:lvl w:ilvl="0" w:tplc="5D90D716">
      <w:start w:val="1"/>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8917866"/>
    <w:multiLevelType w:val="hybridMultilevel"/>
    <w:tmpl w:val="6164D394"/>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C4A4A05"/>
    <w:multiLevelType w:val="hybridMultilevel"/>
    <w:tmpl w:val="C1D237EA"/>
    <w:lvl w:ilvl="0" w:tplc="277E82F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9110257"/>
    <w:multiLevelType w:val="hybridMultilevel"/>
    <w:tmpl w:val="60F85F8C"/>
    <w:lvl w:ilvl="0" w:tplc="0DA86CC0">
      <w:start w:val="1"/>
      <w:numFmt w:val="decimal"/>
      <w:lvlText w:val="%1."/>
      <w:lvlJc w:val="left"/>
      <w:pPr>
        <w:ind w:left="847" w:hanging="705"/>
      </w:pPr>
      <w:rPr>
        <w:rFonts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45C967BF"/>
    <w:multiLevelType w:val="hybridMultilevel"/>
    <w:tmpl w:val="61F0B2D0"/>
    <w:lvl w:ilvl="0" w:tplc="9A202CBA">
      <w:start w:val="13"/>
      <w:numFmt w:val="bullet"/>
      <w:lvlText w:val="-"/>
      <w:lvlJc w:val="left"/>
      <w:pPr>
        <w:ind w:left="218" w:hanging="360"/>
      </w:pPr>
      <w:rPr>
        <w:rFonts w:ascii="Calibri" w:eastAsiaTheme="minorHAnsi" w:hAnsi="Calibri" w:cs="Calibri" w:hint="default"/>
      </w:rPr>
    </w:lvl>
    <w:lvl w:ilvl="1" w:tplc="080C0003" w:tentative="1">
      <w:start w:val="1"/>
      <w:numFmt w:val="bullet"/>
      <w:lvlText w:val="o"/>
      <w:lvlJc w:val="left"/>
      <w:pPr>
        <w:ind w:left="938" w:hanging="360"/>
      </w:pPr>
      <w:rPr>
        <w:rFonts w:ascii="Courier New" w:hAnsi="Courier New" w:cs="Courier New" w:hint="default"/>
      </w:rPr>
    </w:lvl>
    <w:lvl w:ilvl="2" w:tplc="080C0005" w:tentative="1">
      <w:start w:val="1"/>
      <w:numFmt w:val="bullet"/>
      <w:lvlText w:val=""/>
      <w:lvlJc w:val="left"/>
      <w:pPr>
        <w:ind w:left="1658" w:hanging="360"/>
      </w:pPr>
      <w:rPr>
        <w:rFonts w:ascii="Wingdings" w:hAnsi="Wingdings" w:hint="default"/>
      </w:rPr>
    </w:lvl>
    <w:lvl w:ilvl="3" w:tplc="080C0001" w:tentative="1">
      <w:start w:val="1"/>
      <w:numFmt w:val="bullet"/>
      <w:lvlText w:val=""/>
      <w:lvlJc w:val="left"/>
      <w:pPr>
        <w:ind w:left="2378" w:hanging="360"/>
      </w:pPr>
      <w:rPr>
        <w:rFonts w:ascii="Symbol" w:hAnsi="Symbol" w:hint="default"/>
      </w:rPr>
    </w:lvl>
    <w:lvl w:ilvl="4" w:tplc="080C0003" w:tentative="1">
      <w:start w:val="1"/>
      <w:numFmt w:val="bullet"/>
      <w:lvlText w:val="o"/>
      <w:lvlJc w:val="left"/>
      <w:pPr>
        <w:ind w:left="3098" w:hanging="360"/>
      </w:pPr>
      <w:rPr>
        <w:rFonts w:ascii="Courier New" w:hAnsi="Courier New" w:cs="Courier New" w:hint="default"/>
      </w:rPr>
    </w:lvl>
    <w:lvl w:ilvl="5" w:tplc="080C0005" w:tentative="1">
      <w:start w:val="1"/>
      <w:numFmt w:val="bullet"/>
      <w:lvlText w:val=""/>
      <w:lvlJc w:val="left"/>
      <w:pPr>
        <w:ind w:left="3818" w:hanging="360"/>
      </w:pPr>
      <w:rPr>
        <w:rFonts w:ascii="Wingdings" w:hAnsi="Wingdings" w:hint="default"/>
      </w:rPr>
    </w:lvl>
    <w:lvl w:ilvl="6" w:tplc="080C0001" w:tentative="1">
      <w:start w:val="1"/>
      <w:numFmt w:val="bullet"/>
      <w:lvlText w:val=""/>
      <w:lvlJc w:val="left"/>
      <w:pPr>
        <w:ind w:left="4538" w:hanging="360"/>
      </w:pPr>
      <w:rPr>
        <w:rFonts w:ascii="Symbol" w:hAnsi="Symbol" w:hint="default"/>
      </w:rPr>
    </w:lvl>
    <w:lvl w:ilvl="7" w:tplc="080C0003" w:tentative="1">
      <w:start w:val="1"/>
      <w:numFmt w:val="bullet"/>
      <w:lvlText w:val="o"/>
      <w:lvlJc w:val="left"/>
      <w:pPr>
        <w:ind w:left="5258" w:hanging="360"/>
      </w:pPr>
      <w:rPr>
        <w:rFonts w:ascii="Courier New" w:hAnsi="Courier New" w:cs="Courier New" w:hint="default"/>
      </w:rPr>
    </w:lvl>
    <w:lvl w:ilvl="8" w:tplc="080C0005" w:tentative="1">
      <w:start w:val="1"/>
      <w:numFmt w:val="bullet"/>
      <w:lvlText w:val=""/>
      <w:lvlJc w:val="left"/>
      <w:pPr>
        <w:ind w:left="5978" w:hanging="360"/>
      </w:pPr>
      <w:rPr>
        <w:rFonts w:ascii="Wingdings" w:hAnsi="Wingdings" w:hint="default"/>
      </w:rPr>
    </w:lvl>
  </w:abstractNum>
  <w:abstractNum w:abstractNumId="9">
    <w:nsid w:val="472E7427"/>
    <w:multiLevelType w:val="hybridMultilevel"/>
    <w:tmpl w:val="BE24ECA4"/>
    <w:lvl w:ilvl="0" w:tplc="E772B31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F3D29B0"/>
    <w:multiLevelType w:val="hybridMultilevel"/>
    <w:tmpl w:val="BDBA197C"/>
    <w:lvl w:ilvl="0" w:tplc="E772B314">
      <w:numFmt w:val="bullet"/>
      <w:lvlText w:val="-"/>
      <w:lvlJc w:val="left"/>
      <w:pPr>
        <w:ind w:left="502" w:hanging="360"/>
      </w:pPr>
      <w:rPr>
        <w:rFonts w:ascii="Calibri" w:eastAsiaTheme="minorHAnsi" w:hAnsi="Calibri" w:cs="Calibri" w:hint="default"/>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11">
    <w:nsid w:val="510E4E6A"/>
    <w:multiLevelType w:val="hybridMultilevel"/>
    <w:tmpl w:val="AE28CA34"/>
    <w:lvl w:ilvl="0" w:tplc="AF34036C">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60EF78A4"/>
    <w:multiLevelType w:val="hybridMultilevel"/>
    <w:tmpl w:val="DCDA26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38B058F"/>
    <w:multiLevelType w:val="hybridMultilevel"/>
    <w:tmpl w:val="C74A14CE"/>
    <w:lvl w:ilvl="0" w:tplc="DEB69F50">
      <w:start w:val="1"/>
      <w:numFmt w:val="bullet"/>
      <w:lvlText w:val=""/>
      <w:lvlPicBulletId w:val="0"/>
      <w:lvlJc w:val="left"/>
      <w:pPr>
        <w:ind w:left="1428" w:hanging="360"/>
      </w:pPr>
      <w:rPr>
        <w:rFonts w:ascii="Symbol" w:hAnsi="Symbol" w:hint="default"/>
        <w:color w:val="auto"/>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4">
    <w:nsid w:val="660C2635"/>
    <w:multiLevelType w:val="hybridMultilevel"/>
    <w:tmpl w:val="40E63128"/>
    <w:lvl w:ilvl="0" w:tplc="9620C1F4">
      <w:start w:val="1"/>
      <w:numFmt w:val="decimal"/>
      <w:lvlText w:val="%1."/>
      <w:lvlJc w:val="left"/>
      <w:pPr>
        <w:ind w:left="1770" w:hanging="360"/>
      </w:p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5">
    <w:nsid w:val="6FD21EE7"/>
    <w:multiLevelType w:val="hybridMultilevel"/>
    <w:tmpl w:val="9656D78E"/>
    <w:lvl w:ilvl="0" w:tplc="E772B31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72D05571"/>
    <w:multiLevelType w:val="hybridMultilevel"/>
    <w:tmpl w:val="5010E0B0"/>
    <w:lvl w:ilvl="0" w:tplc="080C000F">
      <w:start w:val="1"/>
      <w:numFmt w:val="decimal"/>
      <w:lvlText w:val="%1."/>
      <w:lvlJc w:val="left"/>
      <w:pPr>
        <w:ind w:left="644" w:hanging="360"/>
      </w:p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7">
    <w:nsid w:val="7BA7015F"/>
    <w:multiLevelType w:val="hybridMultilevel"/>
    <w:tmpl w:val="6E4A70AA"/>
    <w:lvl w:ilvl="0" w:tplc="91ACEA9C">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7C040675"/>
    <w:multiLevelType w:val="hybridMultilevel"/>
    <w:tmpl w:val="D3C02A94"/>
    <w:lvl w:ilvl="0" w:tplc="C6B6B04C">
      <w:numFmt w:val="bullet"/>
      <w:lvlText w:val="-"/>
      <w:lvlJc w:val="left"/>
      <w:pPr>
        <w:ind w:left="502" w:hanging="360"/>
      </w:pPr>
      <w:rPr>
        <w:rFonts w:ascii="Calibri" w:eastAsiaTheme="minorHAnsi" w:hAnsi="Calibri" w:cs="Calibri" w:hint="default"/>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num w:numId="1">
    <w:abstractNumId w:val="5"/>
  </w:num>
  <w:num w:numId="2">
    <w:abstractNumId w:val="17"/>
  </w:num>
  <w:num w:numId="3">
    <w:abstractNumId w:val="13"/>
  </w:num>
  <w:num w:numId="4">
    <w:abstractNumId w:val="12"/>
  </w:num>
  <w:num w:numId="5">
    <w:abstractNumId w:val="11"/>
  </w:num>
  <w:num w:numId="6">
    <w:abstractNumId w:val="7"/>
  </w:num>
  <w:num w:numId="7">
    <w:abstractNumId w:val="1"/>
  </w:num>
  <w:num w:numId="8">
    <w:abstractNumId w:val="2"/>
  </w:num>
  <w:num w:numId="9">
    <w:abstractNumId w:val="1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0"/>
  </w:num>
  <w:num w:numId="13">
    <w:abstractNumId w:val="16"/>
  </w:num>
  <w:num w:numId="14">
    <w:abstractNumId w:val="6"/>
  </w:num>
  <w:num w:numId="15">
    <w:abstractNumId w:val="4"/>
  </w:num>
  <w:num w:numId="16">
    <w:abstractNumId w:val="8"/>
  </w:num>
  <w:num w:numId="17">
    <w:abstractNumId w:val="9"/>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740"/>
    <w:rsid w:val="000000A2"/>
    <w:rsid w:val="0002596C"/>
    <w:rsid w:val="00037108"/>
    <w:rsid w:val="0004383E"/>
    <w:rsid w:val="00044DA8"/>
    <w:rsid w:val="000463FA"/>
    <w:rsid w:val="000511AE"/>
    <w:rsid w:val="000521D2"/>
    <w:rsid w:val="000712CB"/>
    <w:rsid w:val="00074A1D"/>
    <w:rsid w:val="0008323E"/>
    <w:rsid w:val="000A3733"/>
    <w:rsid w:val="000A7417"/>
    <w:rsid w:val="000B6D3B"/>
    <w:rsid w:val="000C091F"/>
    <w:rsid w:val="000C1403"/>
    <w:rsid w:val="000C67B1"/>
    <w:rsid w:val="000D275D"/>
    <w:rsid w:val="000D6526"/>
    <w:rsid w:val="000E4933"/>
    <w:rsid w:val="000E52B8"/>
    <w:rsid w:val="00105A92"/>
    <w:rsid w:val="0011154F"/>
    <w:rsid w:val="00116A69"/>
    <w:rsid w:val="00130B95"/>
    <w:rsid w:val="00135281"/>
    <w:rsid w:val="001547B7"/>
    <w:rsid w:val="0016199A"/>
    <w:rsid w:val="00163964"/>
    <w:rsid w:val="001850AD"/>
    <w:rsid w:val="001961D6"/>
    <w:rsid w:val="001A026F"/>
    <w:rsid w:val="001C3AFC"/>
    <w:rsid w:val="001C7A52"/>
    <w:rsid w:val="001D758A"/>
    <w:rsid w:val="001F3DF3"/>
    <w:rsid w:val="00205881"/>
    <w:rsid w:val="002356FF"/>
    <w:rsid w:val="002375B5"/>
    <w:rsid w:val="00243347"/>
    <w:rsid w:val="002473B9"/>
    <w:rsid w:val="00256271"/>
    <w:rsid w:val="00262988"/>
    <w:rsid w:val="00266FCD"/>
    <w:rsid w:val="00274F7B"/>
    <w:rsid w:val="002A0393"/>
    <w:rsid w:val="002C21B1"/>
    <w:rsid w:val="002C6B33"/>
    <w:rsid w:val="002F40A7"/>
    <w:rsid w:val="003004D2"/>
    <w:rsid w:val="00311DE2"/>
    <w:rsid w:val="0032025C"/>
    <w:rsid w:val="003203A6"/>
    <w:rsid w:val="00325E06"/>
    <w:rsid w:val="003337F4"/>
    <w:rsid w:val="00335D31"/>
    <w:rsid w:val="003454DE"/>
    <w:rsid w:val="00380F85"/>
    <w:rsid w:val="00382D5B"/>
    <w:rsid w:val="003A0FC8"/>
    <w:rsid w:val="003A2C51"/>
    <w:rsid w:val="003B1B2E"/>
    <w:rsid w:val="003D6FA2"/>
    <w:rsid w:val="003E07DD"/>
    <w:rsid w:val="003E19B2"/>
    <w:rsid w:val="004119DA"/>
    <w:rsid w:val="0041687E"/>
    <w:rsid w:val="0045381B"/>
    <w:rsid w:val="00462D50"/>
    <w:rsid w:val="00483BCB"/>
    <w:rsid w:val="00483E01"/>
    <w:rsid w:val="00484A81"/>
    <w:rsid w:val="00495DFC"/>
    <w:rsid w:val="004B6E66"/>
    <w:rsid w:val="004C5DC8"/>
    <w:rsid w:val="004C5F4B"/>
    <w:rsid w:val="004E2933"/>
    <w:rsid w:val="00500A40"/>
    <w:rsid w:val="00512361"/>
    <w:rsid w:val="005229A6"/>
    <w:rsid w:val="0056084C"/>
    <w:rsid w:val="00563EDA"/>
    <w:rsid w:val="0058254E"/>
    <w:rsid w:val="0058443C"/>
    <w:rsid w:val="005B19EC"/>
    <w:rsid w:val="005C5ABD"/>
    <w:rsid w:val="005E10B2"/>
    <w:rsid w:val="005E1869"/>
    <w:rsid w:val="005E20A7"/>
    <w:rsid w:val="005F1064"/>
    <w:rsid w:val="00623CBE"/>
    <w:rsid w:val="00624F15"/>
    <w:rsid w:val="00636A55"/>
    <w:rsid w:val="00647A00"/>
    <w:rsid w:val="00647FB7"/>
    <w:rsid w:val="00650EB4"/>
    <w:rsid w:val="006565CE"/>
    <w:rsid w:val="006603EE"/>
    <w:rsid w:val="0066612C"/>
    <w:rsid w:val="006703B9"/>
    <w:rsid w:val="00681968"/>
    <w:rsid w:val="006912EB"/>
    <w:rsid w:val="00694FED"/>
    <w:rsid w:val="00695F53"/>
    <w:rsid w:val="006A231B"/>
    <w:rsid w:val="006D04CB"/>
    <w:rsid w:val="006D58BC"/>
    <w:rsid w:val="006E6F56"/>
    <w:rsid w:val="006F1EA6"/>
    <w:rsid w:val="00701A6E"/>
    <w:rsid w:val="0071201B"/>
    <w:rsid w:val="007327E3"/>
    <w:rsid w:val="00744BFF"/>
    <w:rsid w:val="00746131"/>
    <w:rsid w:val="00772E48"/>
    <w:rsid w:val="00796635"/>
    <w:rsid w:val="007B4243"/>
    <w:rsid w:val="007B46B8"/>
    <w:rsid w:val="007B6BC6"/>
    <w:rsid w:val="007B795C"/>
    <w:rsid w:val="007F5D34"/>
    <w:rsid w:val="00800E0F"/>
    <w:rsid w:val="00804255"/>
    <w:rsid w:val="00840985"/>
    <w:rsid w:val="008518D1"/>
    <w:rsid w:val="00851964"/>
    <w:rsid w:val="00853569"/>
    <w:rsid w:val="00861D0A"/>
    <w:rsid w:val="00862E6F"/>
    <w:rsid w:val="0086447C"/>
    <w:rsid w:val="0088790C"/>
    <w:rsid w:val="008941DC"/>
    <w:rsid w:val="008E1CB9"/>
    <w:rsid w:val="0090093A"/>
    <w:rsid w:val="0091526E"/>
    <w:rsid w:val="00921D8D"/>
    <w:rsid w:val="00926FED"/>
    <w:rsid w:val="009439C3"/>
    <w:rsid w:val="00947502"/>
    <w:rsid w:val="00952E39"/>
    <w:rsid w:val="009736A6"/>
    <w:rsid w:val="00980A99"/>
    <w:rsid w:val="00994C71"/>
    <w:rsid w:val="0099570E"/>
    <w:rsid w:val="009A229D"/>
    <w:rsid w:val="009F0A23"/>
    <w:rsid w:val="009F102D"/>
    <w:rsid w:val="009F36A4"/>
    <w:rsid w:val="00A001EE"/>
    <w:rsid w:val="00A04971"/>
    <w:rsid w:val="00A04F72"/>
    <w:rsid w:val="00A11010"/>
    <w:rsid w:val="00A21508"/>
    <w:rsid w:val="00A22932"/>
    <w:rsid w:val="00A240D1"/>
    <w:rsid w:val="00A244E8"/>
    <w:rsid w:val="00A25460"/>
    <w:rsid w:val="00A35E91"/>
    <w:rsid w:val="00A42FA9"/>
    <w:rsid w:val="00A50D8A"/>
    <w:rsid w:val="00A55DD7"/>
    <w:rsid w:val="00A72C0B"/>
    <w:rsid w:val="00A94025"/>
    <w:rsid w:val="00A95D12"/>
    <w:rsid w:val="00AA32E8"/>
    <w:rsid w:val="00AC0F02"/>
    <w:rsid w:val="00AC5A0B"/>
    <w:rsid w:val="00AC6B07"/>
    <w:rsid w:val="00AD1BC0"/>
    <w:rsid w:val="00AE23F7"/>
    <w:rsid w:val="00AE308C"/>
    <w:rsid w:val="00AE4CD8"/>
    <w:rsid w:val="00B0650D"/>
    <w:rsid w:val="00B3229B"/>
    <w:rsid w:val="00B4112F"/>
    <w:rsid w:val="00B532BC"/>
    <w:rsid w:val="00B53E60"/>
    <w:rsid w:val="00B723EF"/>
    <w:rsid w:val="00B7580F"/>
    <w:rsid w:val="00B76EF1"/>
    <w:rsid w:val="00B8443B"/>
    <w:rsid w:val="00BA4411"/>
    <w:rsid w:val="00BB6483"/>
    <w:rsid w:val="00BC1044"/>
    <w:rsid w:val="00BD18A4"/>
    <w:rsid w:val="00BD6A8D"/>
    <w:rsid w:val="00BD7B29"/>
    <w:rsid w:val="00BE3087"/>
    <w:rsid w:val="00BE4849"/>
    <w:rsid w:val="00BF3761"/>
    <w:rsid w:val="00C07CFB"/>
    <w:rsid w:val="00C1119C"/>
    <w:rsid w:val="00C11C1F"/>
    <w:rsid w:val="00C27984"/>
    <w:rsid w:val="00C41664"/>
    <w:rsid w:val="00C41A7E"/>
    <w:rsid w:val="00C50358"/>
    <w:rsid w:val="00C515B5"/>
    <w:rsid w:val="00C5231C"/>
    <w:rsid w:val="00C52EF7"/>
    <w:rsid w:val="00C664A1"/>
    <w:rsid w:val="00C734B1"/>
    <w:rsid w:val="00C76538"/>
    <w:rsid w:val="00C85E7D"/>
    <w:rsid w:val="00C8660B"/>
    <w:rsid w:val="00CA4B0C"/>
    <w:rsid w:val="00CC0AF7"/>
    <w:rsid w:val="00CC653F"/>
    <w:rsid w:val="00CE515A"/>
    <w:rsid w:val="00CE6D79"/>
    <w:rsid w:val="00D044D4"/>
    <w:rsid w:val="00D210A6"/>
    <w:rsid w:val="00D25AFF"/>
    <w:rsid w:val="00D33740"/>
    <w:rsid w:val="00D42C64"/>
    <w:rsid w:val="00D53909"/>
    <w:rsid w:val="00D60205"/>
    <w:rsid w:val="00D657C5"/>
    <w:rsid w:val="00D94309"/>
    <w:rsid w:val="00DC1B21"/>
    <w:rsid w:val="00DD298A"/>
    <w:rsid w:val="00DE3744"/>
    <w:rsid w:val="00DE3AD7"/>
    <w:rsid w:val="00DF500E"/>
    <w:rsid w:val="00E06BA1"/>
    <w:rsid w:val="00E137CA"/>
    <w:rsid w:val="00E154C5"/>
    <w:rsid w:val="00E231E6"/>
    <w:rsid w:val="00E3765B"/>
    <w:rsid w:val="00E55B8F"/>
    <w:rsid w:val="00E77D75"/>
    <w:rsid w:val="00E82AA8"/>
    <w:rsid w:val="00E9139F"/>
    <w:rsid w:val="00EA10D2"/>
    <w:rsid w:val="00EA2D3C"/>
    <w:rsid w:val="00EA3F89"/>
    <w:rsid w:val="00EA653C"/>
    <w:rsid w:val="00EC3037"/>
    <w:rsid w:val="00ED32B3"/>
    <w:rsid w:val="00EE2C41"/>
    <w:rsid w:val="00EE3F3F"/>
    <w:rsid w:val="00EE75B6"/>
    <w:rsid w:val="00F233C2"/>
    <w:rsid w:val="00F26F2D"/>
    <w:rsid w:val="00F336A0"/>
    <w:rsid w:val="00F45352"/>
    <w:rsid w:val="00F72765"/>
    <w:rsid w:val="00F77CFD"/>
    <w:rsid w:val="00F8268D"/>
    <w:rsid w:val="00F848DA"/>
    <w:rsid w:val="00FA2861"/>
    <w:rsid w:val="00FA4144"/>
    <w:rsid w:val="00FC0216"/>
    <w:rsid w:val="00FD2D81"/>
    <w:rsid w:val="00FE1F67"/>
    <w:rsid w:val="00FF6E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5E7D"/>
    <w:pPr>
      <w:ind w:left="720"/>
      <w:contextualSpacing/>
    </w:pPr>
  </w:style>
  <w:style w:type="paragraph" w:styleId="En-tte">
    <w:name w:val="header"/>
    <w:basedOn w:val="Normal"/>
    <w:link w:val="En-tteCar"/>
    <w:uiPriority w:val="99"/>
    <w:unhideWhenUsed/>
    <w:rsid w:val="00980A99"/>
    <w:pPr>
      <w:tabs>
        <w:tab w:val="center" w:pos="4536"/>
        <w:tab w:val="right" w:pos="9072"/>
      </w:tabs>
    </w:pPr>
  </w:style>
  <w:style w:type="character" w:customStyle="1" w:styleId="En-tteCar">
    <w:name w:val="En-tête Car"/>
    <w:basedOn w:val="Policepardfaut"/>
    <w:link w:val="En-tte"/>
    <w:uiPriority w:val="99"/>
    <w:rsid w:val="00980A99"/>
  </w:style>
  <w:style w:type="paragraph" w:styleId="Pieddepage">
    <w:name w:val="footer"/>
    <w:basedOn w:val="Normal"/>
    <w:link w:val="PieddepageCar"/>
    <w:uiPriority w:val="99"/>
    <w:unhideWhenUsed/>
    <w:rsid w:val="00980A99"/>
    <w:pPr>
      <w:tabs>
        <w:tab w:val="center" w:pos="4536"/>
        <w:tab w:val="right" w:pos="9072"/>
      </w:tabs>
    </w:pPr>
  </w:style>
  <w:style w:type="character" w:customStyle="1" w:styleId="PieddepageCar">
    <w:name w:val="Pied de page Car"/>
    <w:basedOn w:val="Policepardfaut"/>
    <w:link w:val="Pieddepage"/>
    <w:uiPriority w:val="99"/>
    <w:rsid w:val="00980A99"/>
  </w:style>
  <w:style w:type="table" w:styleId="Grilledutableau">
    <w:name w:val="Table Grid"/>
    <w:basedOn w:val="TableauNormal"/>
    <w:uiPriority w:val="59"/>
    <w:rsid w:val="00FF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2F40A7"/>
    <w:rPr>
      <w:sz w:val="20"/>
      <w:szCs w:val="20"/>
    </w:rPr>
  </w:style>
  <w:style w:type="character" w:customStyle="1" w:styleId="NotedefinCar">
    <w:name w:val="Note de fin Car"/>
    <w:basedOn w:val="Policepardfaut"/>
    <w:link w:val="Notedefin"/>
    <w:uiPriority w:val="99"/>
    <w:semiHidden/>
    <w:rsid w:val="002F40A7"/>
    <w:rPr>
      <w:sz w:val="20"/>
      <w:szCs w:val="20"/>
    </w:rPr>
  </w:style>
  <w:style w:type="character" w:styleId="Appeldenotedefin">
    <w:name w:val="endnote reference"/>
    <w:basedOn w:val="Policepardfaut"/>
    <w:uiPriority w:val="99"/>
    <w:semiHidden/>
    <w:unhideWhenUsed/>
    <w:rsid w:val="002F40A7"/>
    <w:rPr>
      <w:vertAlign w:val="superscript"/>
    </w:rPr>
  </w:style>
  <w:style w:type="character" w:styleId="Lienhypertexte">
    <w:name w:val="Hyperlink"/>
    <w:basedOn w:val="Policepardfaut"/>
    <w:uiPriority w:val="99"/>
    <w:unhideWhenUsed/>
    <w:rsid w:val="00E77D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5E7D"/>
    <w:pPr>
      <w:ind w:left="720"/>
      <w:contextualSpacing/>
    </w:pPr>
  </w:style>
  <w:style w:type="paragraph" w:styleId="En-tte">
    <w:name w:val="header"/>
    <w:basedOn w:val="Normal"/>
    <w:link w:val="En-tteCar"/>
    <w:uiPriority w:val="99"/>
    <w:unhideWhenUsed/>
    <w:rsid w:val="00980A99"/>
    <w:pPr>
      <w:tabs>
        <w:tab w:val="center" w:pos="4536"/>
        <w:tab w:val="right" w:pos="9072"/>
      </w:tabs>
    </w:pPr>
  </w:style>
  <w:style w:type="character" w:customStyle="1" w:styleId="En-tteCar">
    <w:name w:val="En-tête Car"/>
    <w:basedOn w:val="Policepardfaut"/>
    <w:link w:val="En-tte"/>
    <w:uiPriority w:val="99"/>
    <w:rsid w:val="00980A99"/>
  </w:style>
  <w:style w:type="paragraph" w:styleId="Pieddepage">
    <w:name w:val="footer"/>
    <w:basedOn w:val="Normal"/>
    <w:link w:val="PieddepageCar"/>
    <w:uiPriority w:val="99"/>
    <w:unhideWhenUsed/>
    <w:rsid w:val="00980A99"/>
    <w:pPr>
      <w:tabs>
        <w:tab w:val="center" w:pos="4536"/>
        <w:tab w:val="right" w:pos="9072"/>
      </w:tabs>
    </w:pPr>
  </w:style>
  <w:style w:type="character" w:customStyle="1" w:styleId="PieddepageCar">
    <w:name w:val="Pied de page Car"/>
    <w:basedOn w:val="Policepardfaut"/>
    <w:link w:val="Pieddepage"/>
    <w:uiPriority w:val="99"/>
    <w:rsid w:val="00980A99"/>
  </w:style>
  <w:style w:type="table" w:styleId="Grilledutableau">
    <w:name w:val="Table Grid"/>
    <w:basedOn w:val="TableauNormal"/>
    <w:uiPriority w:val="59"/>
    <w:rsid w:val="00FF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2F40A7"/>
    <w:rPr>
      <w:sz w:val="20"/>
      <w:szCs w:val="20"/>
    </w:rPr>
  </w:style>
  <w:style w:type="character" w:customStyle="1" w:styleId="NotedefinCar">
    <w:name w:val="Note de fin Car"/>
    <w:basedOn w:val="Policepardfaut"/>
    <w:link w:val="Notedefin"/>
    <w:uiPriority w:val="99"/>
    <w:semiHidden/>
    <w:rsid w:val="002F40A7"/>
    <w:rPr>
      <w:sz w:val="20"/>
      <w:szCs w:val="20"/>
    </w:rPr>
  </w:style>
  <w:style w:type="character" w:styleId="Appeldenotedefin">
    <w:name w:val="endnote reference"/>
    <w:basedOn w:val="Policepardfaut"/>
    <w:uiPriority w:val="99"/>
    <w:semiHidden/>
    <w:unhideWhenUsed/>
    <w:rsid w:val="002F40A7"/>
    <w:rPr>
      <w:vertAlign w:val="superscript"/>
    </w:rPr>
  </w:style>
  <w:style w:type="character" w:styleId="Lienhypertexte">
    <w:name w:val="Hyperlink"/>
    <w:basedOn w:val="Policepardfaut"/>
    <w:uiPriority w:val="99"/>
    <w:unhideWhenUsed/>
    <w:rsid w:val="00E77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6436">
      <w:bodyDiv w:val="1"/>
      <w:marLeft w:val="0"/>
      <w:marRight w:val="0"/>
      <w:marTop w:val="0"/>
      <w:marBottom w:val="0"/>
      <w:divBdr>
        <w:top w:val="none" w:sz="0" w:space="0" w:color="auto"/>
        <w:left w:val="none" w:sz="0" w:space="0" w:color="auto"/>
        <w:bottom w:val="none" w:sz="0" w:space="0" w:color="auto"/>
        <w:right w:val="none" w:sz="0" w:space="0" w:color="auto"/>
      </w:divBdr>
    </w:div>
    <w:div w:id="487745423">
      <w:bodyDiv w:val="1"/>
      <w:marLeft w:val="0"/>
      <w:marRight w:val="0"/>
      <w:marTop w:val="0"/>
      <w:marBottom w:val="0"/>
      <w:divBdr>
        <w:top w:val="none" w:sz="0" w:space="0" w:color="auto"/>
        <w:left w:val="none" w:sz="0" w:space="0" w:color="auto"/>
        <w:bottom w:val="none" w:sz="0" w:space="0" w:color="auto"/>
        <w:right w:val="none" w:sz="0" w:space="0" w:color="auto"/>
      </w:divBdr>
    </w:div>
    <w:div w:id="613755395">
      <w:bodyDiv w:val="1"/>
      <w:marLeft w:val="0"/>
      <w:marRight w:val="0"/>
      <w:marTop w:val="0"/>
      <w:marBottom w:val="0"/>
      <w:divBdr>
        <w:top w:val="none" w:sz="0" w:space="0" w:color="auto"/>
        <w:left w:val="none" w:sz="0" w:space="0" w:color="auto"/>
        <w:bottom w:val="none" w:sz="0" w:space="0" w:color="auto"/>
        <w:right w:val="none" w:sz="0" w:space="0" w:color="auto"/>
      </w:divBdr>
    </w:div>
    <w:div w:id="650139939">
      <w:bodyDiv w:val="1"/>
      <w:marLeft w:val="0"/>
      <w:marRight w:val="0"/>
      <w:marTop w:val="0"/>
      <w:marBottom w:val="0"/>
      <w:divBdr>
        <w:top w:val="none" w:sz="0" w:space="0" w:color="auto"/>
        <w:left w:val="none" w:sz="0" w:space="0" w:color="auto"/>
        <w:bottom w:val="none" w:sz="0" w:space="0" w:color="auto"/>
        <w:right w:val="none" w:sz="0" w:space="0" w:color="auto"/>
      </w:divBdr>
    </w:div>
    <w:div w:id="840007530">
      <w:bodyDiv w:val="1"/>
      <w:marLeft w:val="0"/>
      <w:marRight w:val="0"/>
      <w:marTop w:val="0"/>
      <w:marBottom w:val="0"/>
      <w:divBdr>
        <w:top w:val="none" w:sz="0" w:space="0" w:color="auto"/>
        <w:left w:val="none" w:sz="0" w:space="0" w:color="auto"/>
        <w:bottom w:val="none" w:sz="0" w:space="0" w:color="auto"/>
        <w:right w:val="none" w:sz="0" w:space="0" w:color="auto"/>
      </w:divBdr>
    </w:div>
    <w:div w:id="1163158074">
      <w:bodyDiv w:val="1"/>
      <w:marLeft w:val="0"/>
      <w:marRight w:val="0"/>
      <w:marTop w:val="0"/>
      <w:marBottom w:val="0"/>
      <w:divBdr>
        <w:top w:val="none" w:sz="0" w:space="0" w:color="auto"/>
        <w:left w:val="none" w:sz="0" w:space="0" w:color="auto"/>
        <w:bottom w:val="none" w:sz="0" w:space="0" w:color="auto"/>
        <w:right w:val="none" w:sz="0" w:space="0" w:color="auto"/>
      </w:divBdr>
    </w:div>
    <w:div w:id="20637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9D7F-F77F-444E-9337-1F71499E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4088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nejar</dc:creator>
  <cp:lastModifiedBy>Mina Manah</cp:lastModifiedBy>
  <cp:revision>2</cp:revision>
  <cp:lastPrinted>2015-10-12T14:35:00Z</cp:lastPrinted>
  <dcterms:created xsi:type="dcterms:W3CDTF">2017-11-23T15:47:00Z</dcterms:created>
  <dcterms:modified xsi:type="dcterms:W3CDTF">2017-11-23T15:47:00Z</dcterms:modified>
</cp:coreProperties>
</file>