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8" w:rsidRPr="00604F22" w:rsidRDefault="00967D5E" w:rsidP="00604F22">
      <w:pPr>
        <w:jc w:val="center"/>
        <w:rPr>
          <w:u w:val="single"/>
        </w:rPr>
      </w:pPr>
      <w:bookmarkStart w:id="0" w:name="_GoBack"/>
      <w:bookmarkEnd w:id="0"/>
      <w:r w:rsidRPr="00604F22">
        <w:rPr>
          <w:u w:val="single"/>
        </w:rPr>
        <w:t>PV CZS – 15/12/2017</w:t>
      </w:r>
    </w:p>
    <w:p w:rsidR="00604F22" w:rsidRDefault="00604F22" w:rsidP="008C7308">
      <w:pPr>
        <w:jc w:val="both"/>
      </w:pPr>
    </w:p>
    <w:p w:rsidR="00967D5E" w:rsidRDefault="00967D5E" w:rsidP="008C7308">
      <w:pPr>
        <w:jc w:val="both"/>
      </w:pPr>
      <w:r w:rsidRPr="00604F22">
        <w:rPr>
          <w:u w:val="single"/>
        </w:rPr>
        <w:t>Ordre du jour</w:t>
      </w:r>
      <w:r>
        <w:t> :</w:t>
      </w:r>
    </w:p>
    <w:p w:rsidR="00967D5E" w:rsidRDefault="00967D5E" w:rsidP="008C7308">
      <w:pPr>
        <w:pStyle w:val="Paragraphedeliste"/>
        <w:numPr>
          <w:ilvl w:val="0"/>
          <w:numId w:val="1"/>
        </w:numPr>
        <w:jc w:val="both"/>
      </w:pPr>
      <w:r>
        <w:t>Retours GT Partner Day 2018</w:t>
      </w:r>
    </w:p>
    <w:p w:rsidR="00967D5E" w:rsidRDefault="00967D5E" w:rsidP="008C7308">
      <w:pPr>
        <w:pStyle w:val="Paragraphedeliste"/>
        <w:numPr>
          <w:ilvl w:val="0"/>
          <w:numId w:val="1"/>
        </w:numPr>
        <w:jc w:val="both"/>
      </w:pPr>
      <w:r>
        <w:t>Retours GT Trajet Emploi 2018</w:t>
      </w:r>
    </w:p>
    <w:p w:rsidR="00967D5E" w:rsidRDefault="00967D5E" w:rsidP="008C7308">
      <w:pPr>
        <w:pStyle w:val="Paragraphedeliste"/>
        <w:numPr>
          <w:ilvl w:val="0"/>
          <w:numId w:val="1"/>
        </w:numPr>
        <w:jc w:val="both"/>
      </w:pPr>
      <w:r>
        <w:t>Retours journée ES à Gand du 1</w:t>
      </w:r>
      <w:r w:rsidRPr="00967D5E">
        <w:rPr>
          <w:vertAlign w:val="superscript"/>
        </w:rPr>
        <w:t>er</w:t>
      </w:r>
      <w:r>
        <w:t xml:space="preserve"> décembre</w:t>
      </w:r>
    </w:p>
    <w:p w:rsidR="00967D5E" w:rsidRDefault="00967D5E" w:rsidP="008C7308">
      <w:pPr>
        <w:pStyle w:val="Paragraphedeliste"/>
        <w:numPr>
          <w:ilvl w:val="0"/>
          <w:numId w:val="1"/>
        </w:numPr>
        <w:jc w:val="both"/>
      </w:pPr>
      <w:r>
        <w:t>Divers</w:t>
      </w:r>
    </w:p>
    <w:p w:rsidR="001C454B" w:rsidRDefault="001C454B" w:rsidP="001C454B">
      <w:pPr>
        <w:pStyle w:val="Paragraphedeliste"/>
        <w:jc w:val="both"/>
      </w:pPr>
    </w:p>
    <w:p w:rsidR="00967D5E" w:rsidRDefault="001C454B" w:rsidP="008C7308">
      <w:pPr>
        <w:jc w:val="both"/>
      </w:pPr>
      <w:r>
        <w:t>- - -</w:t>
      </w:r>
    </w:p>
    <w:p w:rsidR="00967D5E" w:rsidRDefault="00967D5E" w:rsidP="008C7308">
      <w:pPr>
        <w:jc w:val="both"/>
      </w:pPr>
      <w:r w:rsidRPr="001C454B">
        <w:rPr>
          <w:b/>
        </w:rPr>
        <w:t>Présents</w:t>
      </w:r>
      <w:r>
        <w:t> : Luca Ciccia</w:t>
      </w:r>
      <w:r w:rsidR="001C454B">
        <w:t xml:space="preserve"> (MLSG)</w:t>
      </w:r>
      <w:r>
        <w:t>, Luc Piloy</w:t>
      </w:r>
      <w:r w:rsidR="001C454B">
        <w:t xml:space="preserve"> (MLForest)</w:t>
      </w:r>
      <w:r>
        <w:t>, PADH</w:t>
      </w:r>
      <w:r w:rsidR="001C454B">
        <w:t xml:space="preserve"> (MEF1060)</w:t>
      </w:r>
      <w:r>
        <w:t>, Caroline Van de Velde</w:t>
      </w:r>
      <w:r w:rsidR="001C454B">
        <w:t xml:space="preserve"> (CPAS Forest)</w:t>
      </w:r>
      <w:r>
        <w:t>, Eric Legrain</w:t>
      </w:r>
      <w:r w:rsidR="001C454B">
        <w:t xml:space="preserve"> (ME-Actiris)</w:t>
      </w:r>
      <w:r>
        <w:t>, Pierre Verbruggen</w:t>
      </w:r>
      <w:r w:rsidR="001C454B">
        <w:t xml:space="preserve"> (Commune Forest)</w:t>
      </w:r>
      <w:r>
        <w:t>, Ygal Schachne</w:t>
      </w:r>
      <w:r w:rsidR="001C454B">
        <w:t xml:space="preserve"> (Après asbl)</w:t>
      </w:r>
      <w:r>
        <w:t>,</w:t>
      </w:r>
      <w:r w:rsidR="005742AE">
        <w:t xml:space="preserve"> Corinne Henry</w:t>
      </w:r>
      <w:r w:rsidR="001C454B">
        <w:t xml:space="preserve"> (CF2000)</w:t>
      </w:r>
      <w:r w:rsidR="005742AE">
        <w:t>, Mireille De keyser</w:t>
      </w:r>
      <w:r w:rsidR="001C454B">
        <w:t xml:space="preserve"> (FTQP)</w:t>
      </w:r>
      <w:r w:rsidR="005742AE">
        <w:t>, Guillaume Goor</w:t>
      </w:r>
      <w:r w:rsidR="001C454B">
        <w:t xml:space="preserve"> (MLSG)</w:t>
      </w:r>
    </w:p>
    <w:p w:rsidR="00B574DC" w:rsidRDefault="001C454B" w:rsidP="008C7308">
      <w:pPr>
        <w:jc w:val="both"/>
      </w:pPr>
      <w:r w:rsidRPr="001C454B">
        <w:rPr>
          <w:b/>
        </w:rPr>
        <w:t>Excusés</w:t>
      </w:r>
      <w:r>
        <w:t> : Natali Martin (Commune Uccle).</w:t>
      </w:r>
    </w:p>
    <w:p w:rsidR="00B574DC" w:rsidRDefault="001C454B" w:rsidP="008C7308">
      <w:pPr>
        <w:jc w:val="both"/>
      </w:pPr>
      <w:r>
        <w:t>- - -</w:t>
      </w:r>
    </w:p>
    <w:p w:rsidR="00B574DC" w:rsidRDefault="00B574DC" w:rsidP="008C7308">
      <w:pPr>
        <w:jc w:val="both"/>
      </w:pPr>
      <w:r>
        <w:t>PV CZS 22-09-2017 : approuvé.</w:t>
      </w:r>
    </w:p>
    <w:p w:rsidR="00C9391D" w:rsidRDefault="001C454B" w:rsidP="008C7308">
      <w:pPr>
        <w:jc w:val="both"/>
      </w:pPr>
      <w:r>
        <w:t>N.B. : Pour le présent PV et les suivants, r</w:t>
      </w:r>
      <w:r w:rsidR="00C9391D">
        <w:t>ajouter la structure-organisation de chaque travailleur dans les présents/absents.</w:t>
      </w:r>
    </w:p>
    <w:p w:rsidR="001C454B" w:rsidRDefault="001C454B" w:rsidP="008C7308">
      <w:pPr>
        <w:jc w:val="both"/>
      </w:pPr>
      <w:r>
        <w:t>- - -</w:t>
      </w:r>
    </w:p>
    <w:p w:rsidR="00B574DC" w:rsidRDefault="00B574DC" w:rsidP="008C7308">
      <w:pPr>
        <w:jc w:val="both"/>
      </w:pPr>
    </w:p>
    <w:p w:rsidR="00B574DC" w:rsidRPr="00C9391D" w:rsidRDefault="00B574DC" w:rsidP="008C7308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C9391D">
        <w:rPr>
          <w:u w:val="single"/>
        </w:rPr>
        <w:t>Retours GT Partner Day 2018</w:t>
      </w:r>
    </w:p>
    <w:p w:rsidR="00B574DC" w:rsidRDefault="001C454B" w:rsidP="008C7308">
      <w:pPr>
        <w:jc w:val="both"/>
      </w:pPr>
      <w:r>
        <w:t>Présentation du P</w:t>
      </w:r>
      <w:r w:rsidR="00C9391D">
        <w:t>V du GT et des quatre thématiques proposées (cf.</w:t>
      </w:r>
      <w:r w:rsidR="005E3B6A">
        <w:t xml:space="preserve"> PV envoyé par mail</w:t>
      </w:r>
      <w:r w:rsidR="00C9391D">
        <w:t>).</w:t>
      </w:r>
    </w:p>
    <w:p w:rsidR="00C9391D" w:rsidRDefault="001C454B" w:rsidP="008C7308">
      <w:pPr>
        <w:jc w:val="both"/>
      </w:pPr>
      <w:r>
        <w:t xml:space="preserve">Possibilité de choisir deux thématiques sur deux demi-journées plutôt qu’une seule. </w:t>
      </w:r>
      <w:r w:rsidR="00C9391D">
        <w:t xml:space="preserve">On s’orienterait </w:t>
      </w:r>
      <w:r>
        <w:t xml:space="preserve">donc </w:t>
      </w:r>
      <w:r w:rsidR="00C9391D">
        <w:t xml:space="preserve">sur </w:t>
      </w:r>
      <w:r>
        <w:t>les</w:t>
      </w:r>
      <w:r w:rsidR="00C9391D">
        <w:t xml:space="preserve"> thématique</w:t>
      </w:r>
      <w:r>
        <w:t>s</w:t>
      </w:r>
      <w:r w:rsidR="00C9391D">
        <w:t xml:space="preserve"> « étude</w:t>
      </w:r>
      <w:r w:rsidR="00167D53">
        <w:t>s</w:t>
      </w:r>
      <w:r w:rsidR="00C9391D">
        <w:t xml:space="preserve"> de cas » et sur « comment donner la parole aux usagers ? »</w:t>
      </w:r>
    </w:p>
    <w:p w:rsidR="00C9391D" w:rsidRDefault="00C9391D" w:rsidP="008C7308">
      <w:pPr>
        <w:jc w:val="both"/>
      </w:pPr>
      <w:r>
        <w:t xml:space="preserve">Reste à définir les modalités </w:t>
      </w:r>
      <w:r w:rsidR="001C454B">
        <w:t xml:space="preserve">d’organisation pratique. </w:t>
      </w:r>
    </w:p>
    <w:p w:rsidR="008C7308" w:rsidRDefault="00137A6F" w:rsidP="008C7308">
      <w:pPr>
        <w:jc w:val="both"/>
      </w:pPr>
      <w:r>
        <w:t xml:space="preserve">En ce qui concerne les études de cas, Luc propose la méthode 10-10-10 : </w:t>
      </w:r>
      <w:r w:rsidR="00675447">
        <w:t>analyse, propositions de métaphores, solutions</w:t>
      </w:r>
      <w:r w:rsidR="001C454B">
        <w:t>, soit d</w:t>
      </w:r>
      <w:r>
        <w:t>ix minutes à chaque étape. En une demi-heure</w:t>
      </w:r>
      <w:r w:rsidR="001C454B">
        <w:t>,</w:t>
      </w:r>
      <w:r>
        <w:t xml:space="preserve"> le cas </w:t>
      </w:r>
      <w:r w:rsidR="001C454B">
        <w:t>doit être</w:t>
      </w:r>
      <w:r>
        <w:t xml:space="preserve"> circonscrit. Ça permet de bien avancer et de rester dans la pratique.</w:t>
      </w:r>
      <w:r w:rsidR="008C7308">
        <w:t xml:space="preserve"> Il faut par contre un gardien du temps-modérateur-animateur pour chaque groupe, qui s’assure que le timing soit respecté.</w:t>
      </w:r>
      <w:r w:rsidR="00675447">
        <w:t xml:space="preserve"> </w:t>
      </w:r>
      <w:r w:rsidR="008C7308">
        <w:t xml:space="preserve">Avantage : </w:t>
      </w:r>
      <w:r w:rsidR="00675447">
        <w:t xml:space="preserve">préparation assez facile et light. </w:t>
      </w:r>
    </w:p>
    <w:p w:rsidR="008C7308" w:rsidRDefault="009749A0" w:rsidP="008C7308">
      <w:pPr>
        <w:jc w:val="both"/>
      </w:pPr>
      <w:r>
        <w:t xml:space="preserve">L’année passée, </w:t>
      </w:r>
      <w:r w:rsidR="00675447">
        <w:t>trop de participants par groupe de travail (parfois au-dessus de 20)</w:t>
      </w:r>
      <w:r>
        <w:t xml:space="preserve">. Il faudrait entre 5 et 10 participants par groupe, ce qui implique au moins une dizaine d’animateurs. </w:t>
      </w:r>
      <w:r w:rsidR="00675447">
        <w:t xml:space="preserve">Un mail sera lancé pour recruter des animateurs parmi les membres de la Zone Sud.  </w:t>
      </w:r>
    </w:p>
    <w:p w:rsidR="00A358EB" w:rsidRDefault="00A358EB" w:rsidP="008C7308">
      <w:pPr>
        <w:jc w:val="both"/>
      </w:pPr>
      <w:r>
        <w:lastRenderedPageBreak/>
        <w:t xml:space="preserve">Pour ce qui est de la partie « Comment donner la parole aux usagers », Natacha proposait de mobiliser un groupe d’usagers via </w:t>
      </w:r>
      <w:r w:rsidRPr="00675447">
        <w:rPr>
          <w:i/>
        </w:rPr>
        <w:t>Team For Job</w:t>
      </w:r>
      <w:r>
        <w:t xml:space="preserve">. </w:t>
      </w:r>
    </w:p>
    <w:p w:rsidR="000E4D74" w:rsidRDefault="00F01053" w:rsidP="008C7308">
      <w:pPr>
        <w:jc w:val="both"/>
      </w:pPr>
      <w:r>
        <w:t>Le contenu de la demi-journée doit encore être décidé-organisé via le prochain GT mardi 19/12 (à la MLSG à partir de 9h30).</w:t>
      </w:r>
      <w:r w:rsidR="00675447">
        <w:t xml:space="preserve"> </w:t>
      </w:r>
      <w:r w:rsidR="000E4D74">
        <w:t xml:space="preserve">Il faudra penser à permettre aux usagers d’exprimer leur ressenti par rapport à l’accueil dans les différentes structures, d’expliquer leur parcours de DE, etc. </w:t>
      </w:r>
    </w:p>
    <w:p w:rsidR="00B70F62" w:rsidRDefault="00D210C8" w:rsidP="008C7308">
      <w:pPr>
        <w:jc w:val="both"/>
      </w:pPr>
      <w:r>
        <w:t>Il faudra tenter de répondre à la question : que mettre en place pour faciliter la parole des usagers ? Comment leur donner une place ? Comment les consulter sur certaines problématiques ?</w:t>
      </w:r>
      <w:r w:rsidR="00675447">
        <w:t xml:space="preserve"> </w:t>
      </w:r>
      <w:r w:rsidR="00337E98">
        <w:t>Comment les usagers trouvent-ils leur place au sein de nos structures ? Comment tient-on compte de notre public ?</w:t>
      </w:r>
    </w:p>
    <w:p w:rsidR="0008091D" w:rsidRDefault="00337E98" w:rsidP="008C7308">
      <w:pPr>
        <w:jc w:val="both"/>
      </w:pPr>
      <w:r>
        <w:t xml:space="preserve">Question : dans ce cas, la présence d’usagers est-elle nécessaire ? Si on est sur de l’introspection-une réflexivité sur nos pratiques, il faut éviter d’instrumentaliser leur parole. </w:t>
      </w:r>
      <w:r w:rsidR="00675447">
        <w:t xml:space="preserve">Sujet à débattre lors du GT du 19/12. </w:t>
      </w:r>
      <w:r w:rsidR="0008091D">
        <w:t>En tout cas, si des usagers sont présents, il faudra bien explici</w:t>
      </w:r>
      <w:r w:rsidR="00675447">
        <w:t>ter dans quel cadre ils sont là et</w:t>
      </w:r>
      <w:r w:rsidR="0008091D">
        <w:t xml:space="preserve"> ce qu’ils peuvent attendre de cette demi-journée</w:t>
      </w:r>
      <w:r w:rsidR="00675447">
        <w:t>,</w:t>
      </w:r>
      <w:r w:rsidR="0008091D">
        <w:t xml:space="preserve"> de manière à ne pas les instrumentaliser. </w:t>
      </w:r>
    </w:p>
    <w:p w:rsidR="00480A5E" w:rsidRDefault="00480A5E" w:rsidP="008C7308">
      <w:pPr>
        <w:jc w:val="both"/>
      </w:pPr>
      <w:r>
        <w:t>C’est une problématique centrale qui concerne tout acteur de l’insertion : quel feedback peut-on avoir de notre public et comment mettre en place un cadre qui permette ce feedback ?</w:t>
      </w:r>
    </w:p>
    <w:p w:rsidR="00480A5E" w:rsidRDefault="00480A5E" w:rsidP="008C7308">
      <w:pPr>
        <w:jc w:val="both"/>
        <w:rPr>
          <w:b/>
        </w:rPr>
      </w:pPr>
      <w:r w:rsidRPr="00480A5E">
        <w:rPr>
          <w:b/>
        </w:rPr>
        <w:t>La Commission valide le choix de deux demi-journées : en matinée, Comment donner la parole aux usagers et en après-midi, étude</w:t>
      </w:r>
      <w:r w:rsidR="00167D53">
        <w:rPr>
          <w:b/>
        </w:rPr>
        <w:t>s</w:t>
      </w:r>
      <w:r w:rsidRPr="00480A5E">
        <w:rPr>
          <w:b/>
        </w:rPr>
        <w:t xml:space="preserve"> de cas. </w:t>
      </w:r>
    </w:p>
    <w:p w:rsidR="00480A5E" w:rsidRDefault="004470E3" w:rsidP="008C7308">
      <w:pPr>
        <w:jc w:val="both"/>
      </w:pPr>
      <w:r>
        <w:t xml:space="preserve">Le Partner Day aura donc lieu le </w:t>
      </w:r>
      <w:r w:rsidRPr="0055477F">
        <w:rPr>
          <w:b/>
        </w:rPr>
        <w:t>jeudi 25 janvier au CFS à partir de 9h, jusque 16h30</w:t>
      </w:r>
      <w:r>
        <w:t>.</w:t>
      </w:r>
    </w:p>
    <w:p w:rsidR="009034D2" w:rsidRDefault="009034D2" w:rsidP="008C7308">
      <w:pPr>
        <w:jc w:val="both"/>
      </w:pPr>
      <w:r>
        <w:t>Prochain GT : MLSG, mardi 19/12 à 9h30.</w:t>
      </w:r>
    </w:p>
    <w:p w:rsidR="004470E3" w:rsidRDefault="004470E3" w:rsidP="008C7308">
      <w:pPr>
        <w:jc w:val="both"/>
      </w:pPr>
    </w:p>
    <w:p w:rsidR="004470E3" w:rsidRPr="004470E3" w:rsidRDefault="004470E3" w:rsidP="004470E3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4470E3">
        <w:rPr>
          <w:u w:val="single"/>
        </w:rPr>
        <w:t>Retours GT Trajet Emploi 2018</w:t>
      </w:r>
    </w:p>
    <w:p w:rsidR="004470E3" w:rsidRDefault="002E4BF2" w:rsidP="004470E3">
      <w:pPr>
        <w:jc w:val="both"/>
      </w:pPr>
      <w:r>
        <w:t>Luc a introduit une demande de prolongation de la convention 2017 pour pouvoir étendre le subventionnement sur 2018. Une partie du solde peut être dédié à des activités post-trajet emploi, sur le premier trimestre 2018.</w:t>
      </w:r>
    </w:p>
    <w:p w:rsidR="0064021D" w:rsidRDefault="0064021D" w:rsidP="004470E3">
      <w:pPr>
        <w:jc w:val="both"/>
      </w:pPr>
      <w:r>
        <w:t xml:space="preserve">Il n’y a par contre pas de certitude de pouvoir introduire un nouveau projet TE pour 2018 – on se base donc sur la possibilité d’avoir une prolongation du solde sur l’année 2018. Le budget est donc limité à 15.000 euros jusqu’à nouvel ordre. </w:t>
      </w:r>
      <w:r w:rsidR="00675447">
        <w:t xml:space="preserve">Le TE débutera en avril. </w:t>
      </w:r>
    </w:p>
    <w:p w:rsidR="0064021D" w:rsidRDefault="00D01032" w:rsidP="004470E3">
      <w:pPr>
        <w:jc w:val="both"/>
      </w:pPr>
      <w:r>
        <w:t>Les budgets prévisionnels devront donc être rentrés en temps et en heure et être harmonisés ensemble, afin d’assurer une juste répartition selon les activités organisées.</w:t>
      </w:r>
    </w:p>
    <w:p w:rsidR="00592DB7" w:rsidRDefault="00592DB7" w:rsidP="004470E3">
      <w:pPr>
        <w:jc w:val="both"/>
      </w:pPr>
      <w:r>
        <w:t xml:space="preserve">Au niveau contenu, </w:t>
      </w:r>
      <w:r w:rsidR="00675447">
        <w:t xml:space="preserve">l’idée est d’organiser trois parcours sectoriels, chacun porté par une des trois communes de la zone. Plus d’informations ci-dessous. </w:t>
      </w:r>
      <w:r>
        <w:t>Pour un aperçu des réflexions</w:t>
      </w:r>
      <w:r w:rsidR="00675447">
        <w:t xml:space="preserve"> préalables</w:t>
      </w:r>
      <w:r>
        <w:t>, se référer au PV du GT du 08/12 envoyé par mail.</w:t>
      </w:r>
    </w:p>
    <w:p w:rsidR="00343A4E" w:rsidRDefault="00343A4E" w:rsidP="004470E3">
      <w:pPr>
        <w:jc w:val="both"/>
      </w:pPr>
      <w:r>
        <w:t>La volonté du TE est de mettre en place des activités communes, plutôt que chaque structure-organisation chacune de son côté. L’idée serait cette fois-ci de mettre un focus sur l’emploi et d’activer de vraies possibilités d’emploi pour le public.</w:t>
      </w:r>
      <w:r w:rsidR="00675447">
        <w:t xml:space="preserve"> </w:t>
      </w:r>
      <w:r w:rsidR="00016BA6">
        <w:t xml:space="preserve">L’idée est donc d’avoir des employeurs impliqués dans le processus. </w:t>
      </w:r>
    </w:p>
    <w:p w:rsidR="00016BA6" w:rsidRDefault="00016BA6" w:rsidP="004470E3">
      <w:pPr>
        <w:jc w:val="both"/>
      </w:pPr>
      <w:r>
        <w:lastRenderedPageBreak/>
        <w:t xml:space="preserve">La question de l’emploi des artistes doit encore être débattue, parce que ça pose des questions spécifiques. Cette thématique doit-elle être inclue au sein </w:t>
      </w:r>
      <w:r w:rsidR="00675447">
        <w:t xml:space="preserve">d’un Trajet Emploi ? A débattre ultérieurement. </w:t>
      </w:r>
    </w:p>
    <w:p w:rsidR="00016BA6" w:rsidRDefault="00001BAC" w:rsidP="004470E3">
      <w:pPr>
        <w:jc w:val="both"/>
      </w:pPr>
      <w:r>
        <w:t>L’aspect « découverte métiers »</w:t>
      </w:r>
      <w:r w:rsidR="00F45E86">
        <w:t xml:space="preserve"> est important si on</w:t>
      </w:r>
      <w:r>
        <w:t xml:space="preserve"> souhaite apporter un focus sur l’emploi. </w:t>
      </w:r>
    </w:p>
    <w:p w:rsidR="00EA071C" w:rsidRDefault="00801FE2" w:rsidP="004470E3">
      <w:pPr>
        <w:jc w:val="both"/>
      </w:pPr>
      <w:r>
        <w:t xml:space="preserve">Ygal demande si les entreprises d’économie sociale participent ou si </w:t>
      </w:r>
      <w:r w:rsidR="00675447">
        <w:t xml:space="preserve">le TE </w:t>
      </w:r>
      <w:r>
        <w:t>est réservé au secteur privé</w:t>
      </w:r>
      <w:r w:rsidR="00675447">
        <w:t>.</w:t>
      </w:r>
      <w:r>
        <w:t xml:space="preserve"> Il serait intéressant d’inclure l</w:t>
      </w:r>
      <w:r w:rsidR="00675447">
        <w:t>e secteur de l’ES au sein du TE, mais reste à définir</w:t>
      </w:r>
      <w:r w:rsidR="00A66211">
        <w:t xml:space="preserve"> de quelle manière. </w:t>
      </w:r>
      <w:r w:rsidR="00A95238">
        <w:t>C’est p-ê tous les emplois d’insertion qui devraient faire ici l’objet d’un focus particulier</w:t>
      </w:r>
      <w:r w:rsidR="00661C7A">
        <w:t> : ES, ALE, titres-services</w:t>
      </w:r>
      <w:r w:rsidR="00A95238">
        <w:t xml:space="preserve">, etc. </w:t>
      </w:r>
      <w:r w:rsidR="0095757C">
        <w:t>Cette thématique pourrait être intéressante, mais vu les</w:t>
      </w:r>
      <w:r w:rsidR="00675447">
        <w:t xml:space="preserve"> réformes en cours, il serait probablement plus indiqué </w:t>
      </w:r>
      <w:r w:rsidR="0095757C">
        <w:t xml:space="preserve">d’y revenir en 2019, une fois les réformes effectuées. </w:t>
      </w:r>
    </w:p>
    <w:p w:rsidR="00A66211" w:rsidRDefault="00A66211" w:rsidP="004470E3">
      <w:pPr>
        <w:jc w:val="both"/>
      </w:pPr>
      <w:r>
        <w:t xml:space="preserve">Il est également proposé d’inclure les agences d’intérim dans le processus, ne fût-ce que pour mettre en exergue les exigences spécifiques, parfois très hautes, de ces acteurs (ex : trilingue diplômé avec min. 5 ans d’expérience… assez éloigné des profils du public ISP). </w:t>
      </w:r>
    </w:p>
    <w:p w:rsidR="003E4414" w:rsidRDefault="003E4414" w:rsidP="004470E3">
      <w:pPr>
        <w:jc w:val="both"/>
      </w:pPr>
      <w:r>
        <w:t>PADH rappelle que l’ISP, à la base, ne lutte pas contre le manque d’emploi mais contre l’exclusion sociale et professionnelle, via la forma</w:t>
      </w:r>
      <w:r w:rsidR="003A4351">
        <w:t xml:space="preserve">tion professionnelle et autres… mais également via les emplois d’insertion. </w:t>
      </w:r>
    </w:p>
    <w:p w:rsidR="003A4351" w:rsidRDefault="003A4351" w:rsidP="004470E3">
      <w:pPr>
        <w:jc w:val="both"/>
      </w:pPr>
      <w:r>
        <w:t xml:space="preserve">Eric propose de toute façon d’inviter l’ES au sein des différentes filières du TE, de sorte que le public ait connaissance de son existence. </w:t>
      </w:r>
    </w:p>
    <w:p w:rsidR="003A4351" w:rsidRDefault="003A4351" w:rsidP="004470E3">
      <w:pPr>
        <w:jc w:val="both"/>
      </w:pPr>
      <w:r>
        <w:t xml:space="preserve">Il faut donc </w:t>
      </w:r>
      <w:r w:rsidR="00E87D67">
        <w:t>cibler</w:t>
      </w:r>
      <w:r>
        <w:t xml:space="preserve"> trois filières pour le TE : métiers verts ? </w:t>
      </w:r>
      <w:r w:rsidR="00E87D67">
        <w:t>Métiers en pénurie ? Logistique</w:t>
      </w:r>
      <w:r w:rsidR="00AB20BE">
        <w:t xml:space="preserve"> (contacter le CDR logistique pour </w:t>
      </w:r>
      <w:r w:rsidR="001606EF">
        <w:t>information-</w:t>
      </w:r>
      <w:r w:rsidR="00AB20BE">
        <w:t>vue d’ensemble du secteur et de ses possibilités, contraintes, etc.)</w:t>
      </w:r>
      <w:r w:rsidR="00E87D67">
        <w:t xml:space="preserve"> ? Sécurité ? </w:t>
      </w:r>
      <w:r w:rsidR="00414140">
        <w:t xml:space="preserve">Aide aux personnes ? </w:t>
      </w:r>
      <w:r w:rsidR="00F1727C">
        <w:t xml:space="preserve">Bâtiment (éventuellement à intégrer dans métiers verts) ? </w:t>
      </w:r>
    </w:p>
    <w:p w:rsidR="00F04DF9" w:rsidRDefault="00F04DF9" w:rsidP="004470E3">
      <w:pPr>
        <w:jc w:val="both"/>
      </w:pPr>
      <w:r>
        <w:t xml:space="preserve">Pour ce qui est de l’ES, </w:t>
      </w:r>
      <w:r w:rsidR="00675447">
        <w:t>il est donc retenu qu’on attende</w:t>
      </w:r>
      <w:r>
        <w:t xml:space="preserve"> que les choses se soient éclaircies et que la nouvelle ordonnance soit mise en place. </w:t>
      </w:r>
    </w:p>
    <w:p w:rsidR="006F02AB" w:rsidRDefault="00F04DF9" w:rsidP="006F02AB">
      <w:pPr>
        <w:jc w:val="both"/>
      </w:pPr>
      <w:r>
        <w:t xml:space="preserve">En résumé : chaque maison de l’emploi prendra en charge une filière, pour trois filières au total. Le choix des filières reste à </w:t>
      </w:r>
      <w:r w:rsidR="006F02AB">
        <w:t>confirmer pour le 15 janvier au plus tard, mais en l’état :</w:t>
      </w:r>
    </w:p>
    <w:p w:rsidR="000B1E5C" w:rsidRDefault="000B1E5C" w:rsidP="006F02AB">
      <w:pPr>
        <w:pStyle w:val="Paragraphedeliste"/>
        <w:numPr>
          <w:ilvl w:val="0"/>
          <w:numId w:val="4"/>
        </w:numPr>
        <w:jc w:val="both"/>
      </w:pPr>
      <w:r>
        <w:t>Uccle</w:t>
      </w:r>
      <w:r w:rsidR="0013002A">
        <w:t> :</w:t>
      </w:r>
      <w:r w:rsidR="00E94D02">
        <w:t xml:space="preserve"> </w:t>
      </w:r>
      <w:r w:rsidR="006F02AB">
        <w:t>Aide aux personnes</w:t>
      </w:r>
    </w:p>
    <w:p w:rsidR="000B1E5C" w:rsidRDefault="00E94D02" w:rsidP="000B1E5C">
      <w:pPr>
        <w:pStyle w:val="Paragraphedeliste"/>
        <w:numPr>
          <w:ilvl w:val="0"/>
          <w:numId w:val="4"/>
        </w:numPr>
        <w:jc w:val="both"/>
      </w:pPr>
      <w:r>
        <w:t>Saint-Gilles</w:t>
      </w:r>
      <w:r w:rsidR="0013002A">
        <w:t> :</w:t>
      </w:r>
      <w:r w:rsidR="006F02AB">
        <w:t xml:space="preserve"> Métiers verts</w:t>
      </w:r>
    </w:p>
    <w:p w:rsidR="000B1E5C" w:rsidRDefault="000B1E5C" w:rsidP="000B1E5C">
      <w:pPr>
        <w:pStyle w:val="Paragraphedeliste"/>
        <w:numPr>
          <w:ilvl w:val="0"/>
          <w:numId w:val="4"/>
        </w:numPr>
        <w:jc w:val="both"/>
      </w:pPr>
      <w:r>
        <w:t>Forest</w:t>
      </w:r>
      <w:r w:rsidR="006F02AB">
        <w:t> : Horéca</w:t>
      </w:r>
    </w:p>
    <w:p w:rsidR="00A22369" w:rsidRPr="00C76A7E" w:rsidRDefault="006F02AB" w:rsidP="00A22369">
      <w:pPr>
        <w:jc w:val="both"/>
      </w:pPr>
      <w:r w:rsidRPr="00C76A7E">
        <w:t>Pour les a</w:t>
      </w:r>
      <w:r w:rsidR="00B34D53" w:rsidRPr="00C76A7E">
        <w:t xml:space="preserve">spects </w:t>
      </w:r>
      <w:r w:rsidRPr="00C76A7E">
        <w:t>généralistes</w:t>
      </w:r>
      <w:r w:rsidR="00C76A7E" w:rsidRPr="00C76A7E">
        <w:t>, focus sur les évents</w:t>
      </w:r>
      <w:r w:rsidR="004D6CFF" w:rsidRPr="00C76A7E">
        <w:t xml:space="preserve"> J</w:t>
      </w:r>
      <w:r w:rsidR="00B34D53" w:rsidRPr="00C76A7E">
        <w:t xml:space="preserve">ob day, </w:t>
      </w:r>
      <w:r w:rsidR="004D6CFF" w:rsidRPr="00C76A7E">
        <w:t>S</w:t>
      </w:r>
      <w:r w:rsidR="00B34D53" w:rsidRPr="00C76A7E">
        <w:t>tar’</w:t>
      </w:r>
      <w:r w:rsidR="00C76A7E">
        <w:t>job et</w:t>
      </w:r>
      <w:r w:rsidR="0013002A" w:rsidRPr="00C76A7E">
        <w:t xml:space="preserve"> Create your job</w:t>
      </w:r>
      <w:r w:rsidR="004D6CFF" w:rsidRPr="00C76A7E">
        <w:t xml:space="preserve">. </w:t>
      </w:r>
    </w:p>
    <w:p w:rsidR="0013002A" w:rsidRDefault="00AB6921" w:rsidP="00A22369">
      <w:pPr>
        <w:jc w:val="both"/>
      </w:pPr>
      <w:r>
        <w:t>Quant aux f</w:t>
      </w:r>
      <w:r w:rsidR="00B34D53">
        <w:t>ilières</w:t>
      </w:r>
      <w:r>
        <w:t>,</w:t>
      </w:r>
      <w:r w:rsidR="00B34D53">
        <w:t xml:space="preserve"> à confirmer selon les suggestions proposées ici.</w:t>
      </w:r>
      <w:r w:rsidR="006F02AB">
        <w:t xml:space="preserve"> </w:t>
      </w:r>
      <w:r w:rsidR="006112F0">
        <w:t>Le comité conjoint se réunit rapidement et communiquera sa décision au plus tard pour mi-janvier.</w:t>
      </w:r>
    </w:p>
    <w:p w:rsidR="00D01032" w:rsidRPr="00480A5E" w:rsidRDefault="00D01032" w:rsidP="004470E3">
      <w:pPr>
        <w:jc w:val="both"/>
      </w:pPr>
    </w:p>
    <w:p w:rsidR="001A5D0A" w:rsidRPr="001A5D0A" w:rsidRDefault="001A5D0A" w:rsidP="001A5D0A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1A5D0A">
        <w:rPr>
          <w:u w:val="single"/>
        </w:rPr>
        <w:t>Retours journée ES à Gand du 1</w:t>
      </w:r>
      <w:r w:rsidRPr="001A5D0A">
        <w:rPr>
          <w:u w:val="single"/>
          <w:vertAlign w:val="superscript"/>
        </w:rPr>
        <w:t>er</w:t>
      </w:r>
      <w:r w:rsidRPr="001A5D0A">
        <w:rPr>
          <w:u w:val="single"/>
        </w:rPr>
        <w:t xml:space="preserve"> décembre</w:t>
      </w:r>
    </w:p>
    <w:p w:rsidR="00B52F40" w:rsidRDefault="006D409B" w:rsidP="008C7308">
      <w:pPr>
        <w:jc w:val="both"/>
      </w:pPr>
      <w:r>
        <w:t xml:space="preserve">Résumé de la journée passée à Gand et éloges du CPAS de Gand et du pôle économie sociale de la Ville. </w:t>
      </w:r>
    </w:p>
    <w:p w:rsidR="00652E22" w:rsidRDefault="007A6015" w:rsidP="008C7308">
      <w:pPr>
        <w:jc w:val="both"/>
      </w:pPr>
      <w:r>
        <w:t>Au niveau logistique, tout était très bien : transports, repas</w:t>
      </w:r>
      <w:r w:rsidR="00F65F27">
        <w:t>, etc</w:t>
      </w:r>
      <w:r>
        <w:t>. Merci à Tracé.</w:t>
      </w:r>
    </w:p>
    <w:p w:rsidR="00652E22" w:rsidRPr="00652E22" w:rsidRDefault="00652E22" w:rsidP="00652E22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 w:rsidRPr="00652E22">
        <w:rPr>
          <w:u w:val="single"/>
        </w:rPr>
        <w:lastRenderedPageBreak/>
        <w:t>Divers</w:t>
      </w:r>
    </w:p>
    <w:p w:rsidR="00652E22" w:rsidRDefault="00652E22" w:rsidP="00652E22">
      <w:pPr>
        <w:jc w:val="both"/>
      </w:pPr>
      <w:r>
        <w:t xml:space="preserve">Présentation du projet de FQ « ouvrier(ère) semi-qualifié(e) en maraîchage biologique » porté par la MLSG. </w:t>
      </w:r>
    </w:p>
    <w:sectPr w:rsidR="00652E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52" w:rsidRDefault="00817E52" w:rsidP="00634F5B">
      <w:pPr>
        <w:spacing w:after="0" w:line="240" w:lineRule="auto"/>
      </w:pPr>
      <w:r>
        <w:separator/>
      </w:r>
    </w:p>
  </w:endnote>
  <w:endnote w:type="continuationSeparator" w:id="0">
    <w:p w:rsidR="00817E52" w:rsidRDefault="00817E52" w:rsidP="0063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523675"/>
      <w:docPartObj>
        <w:docPartGallery w:val="Page Numbers (Bottom of Page)"/>
        <w:docPartUnique/>
      </w:docPartObj>
    </w:sdtPr>
    <w:sdtEndPr/>
    <w:sdtContent>
      <w:p w:rsidR="00634F5B" w:rsidRDefault="00634F5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2B2" w:rsidRPr="007B52B2">
          <w:rPr>
            <w:noProof/>
            <w:lang w:val="fr-FR"/>
          </w:rPr>
          <w:t>2</w:t>
        </w:r>
        <w:r>
          <w:fldChar w:fldCharType="end"/>
        </w:r>
      </w:p>
    </w:sdtContent>
  </w:sdt>
  <w:p w:rsidR="00634F5B" w:rsidRDefault="00634F5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52" w:rsidRDefault="00817E52" w:rsidP="00634F5B">
      <w:pPr>
        <w:spacing w:after="0" w:line="240" w:lineRule="auto"/>
      </w:pPr>
      <w:r>
        <w:separator/>
      </w:r>
    </w:p>
  </w:footnote>
  <w:footnote w:type="continuationSeparator" w:id="0">
    <w:p w:rsidR="00817E52" w:rsidRDefault="00817E52" w:rsidP="0063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AF2"/>
    <w:multiLevelType w:val="hybridMultilevel"/>
    <w:tmpl w:val="264ED5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67C61"/>
    <w:multiLevelType w:val="hybridMultilevel"/>
    <w:tmpl w:val="264ED5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7F66"/>
    <w:multiLevelType w:val="hybridMultilevel"/>
    <w:tmpl w:val="264ED5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55D23"/>
    <w:multiLevelType w:val="hybridMultilevel"/>
    <w:tmpl w:val="4F56ED3C"/>
    <w:lvl w:ilvl="0" w:tplc="6E58BE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8"/>
    <w:rsid w:val="00001BAC"/>
    <w:rsid w:val="00016BA6"/>
    <w:rsid w:val="0007402F"/>
    <w:rsid w:val="0008091D"/>
    <w:rsid w:val="00097976"/>
    <w:rsid w:val="000B1E5C"/>
    <w:rsid w:val="000B42DE"/>
    <w:rsid w:val="000E4D74"/>
    <w:rsid w:val="00120B0C"/>
    <w:rsid w:val="001266DE"/>
    <w:rsid w:val="0013002A"/>
    <w:rsid w:val="00137A6F"/>
    <w:rsid w:val="001606EF"/>
    <w:rsid w:val="00167D53"/>
    <w:rsid w:val="00182474"/>
    <w:rsid w:val="001A5D0A"/>
    <w:rsid w:val="001C26E8"/>
    <w:rsid w:val="001C454B"/>
    <w:rsid w:val="00233A00"/>
    <w:rsid w:val="00282780"/>
    <w:rsid w:val="002876A7"/>
    <w:rsid w:val="002E4BF2"/>
    <w:rsid w:val="00337E98"/>
    <w:rsid w:val="00343A4E"/>
    <w:rsid w:val="00365D85"/>
    <w:rsid w:val="003A4351"/>
    <w:rsid w:val="003E4414"/>
    <w:rsid w:val="00414140"/>
    <w:rsid w:val="00430D2E"/>
    <w:rsid w:val="004470E3"/>
    <w:rsid w:val="00480A5E"/>
    <w:rsid w:val="00481F3F"/>
    <w:rsid w:val="00484EBC"/>
    <w:rsid w:val="004C3C5D"/>
    <w:rsid w:val="004D6CFF"/>
    <w:rsid w:val="004E5B96"/>
    <w:rsid w:val="0051058D"/>
    <w:rsid w:val="00530324"/>
    <w:rsid w:val="0055477F"/>
    <w:rsid w:val="005742AE"/>
    <w:rsid w:val="00592DB7"/>
    <w:rsid w:val="005E26DC"/>
    <w:rsid w:val="005E3B6A"/>
    <w:rsid w:val="00604F22"/>
    <w:rsid w:val="006112F0"/>
    <w:rsid w:val="00634F5B"/>
    <w:rsid w:val="0064021D"/>
    <w:rsid w:val="00652E22"/>
    <w:rsid w:val="00661C7A"/>
    <w:rsid w:val="00666AA1"/>
    <w:rsid w:val="00675447"/>
    <w:rsid w:val="006B62BC"/>
    <w:rsid w:val="006D409B"/>
    <w:rsid w:val="006E3B2D"/>
    <w:rsid w:val="006F02AB"/>
    <w:rsid w:val="00747048"/>
    <w:rsid w:val="007915EB"/>
    <w:rsid w:val="007A6015"/>
    <w:rsid w:val="007B52B2"/>
    <w:rsid w:val="00801FE2"/>
    <w:rsid w:val="00817E52"/>
    <w:rsid w:val="008C7308"/>
    <w:rsid w:val="009034D2"/>
    <w:rsid w:val="0095757C"/>
    <w:rsid w:val="00967D5E"/>
    <w:rsid w:val="009749A0"/>
    <w:rsid w:val="00A22369"/>
    <w:rsid w:val="00A358EB"/>
    <w:rsid w:val="00A66211"/>
    <w:rsid w:val="00A95238"/>
    <w:rsid w:val="00AB20BE"/>
    <w:rsid w:val="00AB6921"/>
    <w:rsid w:val="00B34D53"/>
    <w:rsid w:val="00B52F40"/>
    <w:rsid w:val="00B574DC"/>
    <w:rsid w:val="00B70F62"/>
    <w:rsid w:val="00C54AC6"/>
    <w:rsid w:val="00C76A7E"/>
    <w:rsid w:val="00C9391D"/>
    <w:rsid w:val="00D01032"/>
    <w:rsid w:val="00D210C8"/>
    <w:rsid w:val="00E87D67"/>
    <w:rsid w:val="00E94D02"/>
    <w:rsid w:val="00EA071C"/>
    <w:rsid w:val="00F01053"/>
    <w:rsid w:val="00F04DF9"/>
    <w:rsid w:val="00F1727C"/>
    <w:rsid w:val="00F45E86"/>
    <w:rsid w:val="00F65F27"/>
    <w:rsid w:val="00FE11D8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D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F5B"/>
  </w:style>
  <w:style w:type="paragraph" w:styleId="Pieddepage">
    <w:name w:val="footer"/>
    <w:basedOn w:val="Normal"/>
    <w:link w:val="PieddepageCar"/>
    <w:uiPriority w:val="99"/>
    <w:unhideWhenUsed/>
    <w:rsid w:val="0063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D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3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F5B"/>
  </w:style>
  <w:style w:type="paragraph" w:styleId="Pieddepage">
    <w:name w:val="footer"/>
    <w:basedOn w:val="Normal"/>
    <w:link w:val="PieddepageCar"/>
    <w:uiPriority w:val="99"/>
    <w:unhideWhenUsed/>
    <w:rsid w:val="0063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Formateur aop</dc:creator>
  <cp:lastModifiedBy>Mina Manah</cp:lastModifiedBy>
  <cp:revision>2</cp:revision>
  <dcterms:created xsi:type="dcterms:W3CDTF">2018-01-03T15:15:00Z</dcterms:created>
  <dcterms:modified xsi:type="dcterms:W3CDTF">2018-01-03T15:15:00Z</dcterms:modified>
</cp:coreProperties>
</file>