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25" w:rsidRDefault="00340D25">
      <w:bookmarkStart w:id="0" w:name="_GoBack"/>
      <w:bookmarkEnd w:id="0"/>
    </w:p>
    <w:p w:rsidR="00340D25" w:rsidRPr="00340D25" w:rsidRDefault="00340D25" w:rsidP="00340D25"/>
    <w:p w:rsidR="00F706E6" w:rsidRDefault="00F706E6" w:rsidP="001A0653">
      <w:pPr>
        <w:jc w:val="center"/>
      </w:pPr>
      <w:r>
        <w:t>PV CZS 22-09-2017</w:t>
      </w:r>
    </w:p>
    <w:p w:rsidR="001A0653" w:rsidRDefault="001A0653" w:rsidP="00340D25"/>
    <w:p w:rsidR="00F706E6" w:rsidRDefault="001A0653" w:rsidP="00340D25">
      <w:r w:rsidRPr="001A0653">
        <w:rPr>
          <w:u w:val="single"/>
        </w:rPr>
        <w:t>Ordre du jour</w:t>
      </w:r>
      <w:r>
        <w:t> :</w:t>
      </w:r>
    </w:p>
    <w:p w:rsidR="00F706E6" w:rsidRDefault="00F706E6" w:rsidP="00F706E6">
      <w:pPr>
        <w:pStyle w:val="Paragraphedeliste"/>
        <w:numPr>
          <w:ilvl w:val="0"/>
          <w:numId w:val="9"/>
        </w:numPr>
      </w:pPr>
      <w:r>
        <w:t>Retour trajet emploi 2017</w:t>
      </w:r>
    </w:p>
    <w:p w:rsidR="00F706E6" w:rsidRDefault="00954DC7" w:rsidP="00F706E6">
      <w:pPr>
        <w:pStyle w:val="Paragraphedeliste"/>
        <w:numPr>
          <w:ilvl w:val="0"/>
          <w:numId w:val="9"/>
        </w:numPr>
      </w:pPr>
      <w:r>
        <w:t>Retour journée de rencontre en ES</w:t>
      </w:r>
    </w:p>
    <w:p w:rsidR="00166DB4" w:rsidRDefault="00166DB4" w:rsidP="00F706E6">
      <w:pPr>
        <w:pStyle w:val="Paragraphedeliste"/>
        <w:numPr>
          <w:ilvl w:val="0"/>
          <w:numId w:val="9"/>
        </w:numPr>
      </w:pPr>
      <w:r>
        <w:t>Réforme aides à l’emploi</w:t>
      </w:r>
    </w:p>
    <w:p w:rsidR="00954DC7" w:rsidRDefault="00954DC7" w:rsidP="00954DC7">
      <w:pPr>
        <w:pStyle w:val="Paragraphedeliste"/>
        <w:numPr>
          <w:ilvl w:val="0"/>
          <w:numId w:val="9"/>
        </w:numPr>
      </w:pPr>
      <w:r>
        <w:t xml:space="preserve">Programmation Partner Day </w:t>
      </w:r>
    </w:p>
    <w:p w:rsidR="00954DC7" w:rsidRDefault="00954DC7" w:rsidP="00954DC7">
      <w:pPr>
        <w:pStyle w:val="Paragraphedeliste"/>
        <w:numPr>
          <w:ilvl w:val="0"/>
          <w:numId w:val="9"/>
        </w:numPr>
      </w:pPr>
      <w:r>
        <w:t>Divers</w:t>
      </w:r>
    </w:p>
    <w:p w:rsidR="00C9731F" w:rsidRDefault="00C9731F" w:rsidP="00C9731F">
      <w:pPr>
        <w:pStyle w:val="Paragraphedeliste"/>
      </w:pPr>
    </w:p>
    <w:p w:rsidR="00F706E6" w:rsidRDefault="001F71E6" w:rsidP="00340D25">
      <w:r>
        <w:t>Présents : Luc Piloy, Luca Ciccia, Delphine Mendel, Pierre Verbruggen, Eric Legrain, Natacha Giloteau, Ygal Schachne, Olivier Gelin, Pierre-Alain De Henau, Corinne Henry, Fathya Sbai,</w:t>
      </w:r>
      <w:r w:rsidR="004978FC">
        <w:t xml:space="preserve"> Edith Robert,</w:t>
      </w:r>
      <w:r>
        <w:t xml:space="preserve"> Guillaume Goor</w:t>
      </w:r>
      <w:r w:rsidR="00C9731F">
        <w:t>.</w:t>
      </w:r>
    </w:p>
    <w:p w:rsidR="00C9731F" w:rsidRDefault="00C9731F" w:rsidP="00340D25">
      <w:r>
        <w:t xml:space="preserve">Excusés : Caroline Vandevelde, Caroline Joris, Sandra Sdao, </w:t>
      </w:r>
      <w:r w:rsidR="00BA51AB">
        <w:t>Stéphane Royer, Olivier Collart + ceux qui ne se sont pas manifestés.</w:t>
      </w:r>
    </w:p>
    <w:p w:rsidR="00C9731F" w:rsidRDefault="00C9731F" w:rsidP="00340D25"/>
    <w:p w:rsidR="00F706E6" w:rsidRPr="008A0554" w:rsidRDefault="00F706E6" w:rsidP="00F706E6">
      <w:pPr>
        <w:pStyle w:val="Paragraphedeliste"/>
        <w:numPr>
          <w:ilvl w:val="0"/>
          <w:numId w:val="8"/>
        </w:numPr>
        <w:rPr>
          <w:u w:val="single"/>
        </w:rPr>
      </w:pPr>
      <w:r w:rsidRPr="008A0554">
        <w:rPr>
          <w:u w:val="single"/>
        </w:rPr>
        <w:t>Retour trajet Emploi 2017</w:t>
      </w:r>
    </w:p>
    <w:p w:rsidR="00F706E6" w:rsidRDefault="007B7AF2" w:rsidP="00F706E6">
      <w:r>
        <w:t>Nombre de personnes de +- 300</w:t>
      </w:r>
      <w:r w:rsidR="00F706E6">
        <w:t>. Et 677 passages aux activités.</w:t>
      </w:r>
    </w:p>
    <w:p w:rsidR="00F706E6" w:rsidRDefault="00F706E6" w:rsidP="00F706E6">
      <w:r>
        <w:t xml:space="preserve">Sur les 300 inscrits, + de 2/3 de femmes (68%). Deux pics d’âge : 30-35 et 45-49 ans. Les plus âgés étant plus représentés à Uccle. </w:t>
      </w:r>
    </w:p>
    <w:p w:rsidR="00F706E6" w:rsidRDefault="00F706E6" w:rsidP="00F706E6">
      <w:r>
        <w:t xml:space="preserve">Au niveau qualitatif, travail effectué sur le ressenti avec les personnes présentes, en tenant compte des discussions ayant eu lieu avec les usagers. </w:t>
      </w:r>
    </w:p>
    <w:p w:rsidR="00F706E6" w:rsidRDefault="00F706E6" w:rsidP="00F706E6">
      <w:r>
        <w:t>Un formulaire d’évaluation a été fourni aux DES qui s’étaient inscrits. Il y a eu 54 réponses au formulaire. Des conclusions ont été tirées :</w:t>
      </w:r>
    </w:p>
    <w:p w:rsidR="00F706E6" w:rsidRDefault="00F706E6" w:rsidP="00F706E6">
      <w:pPr>
        <w:pStyle w:val="Paragraphedeliste"/>
        <w:numPr>
          <w:ilvl w:val="0"/>
          <w:numId w:val="9"/>
        </w:numPr>
      </w:pPr>
      <w:r>
        <w:t>Pour la plupart des événements, les attentes ont été atteintes en termes de participation ; tandis que pour les activités où il y avait moins de monde, les échanges étaient tout aussi intenses et intéressants. En conclusion : le nombre nous rassure mais n’est pas toujours le critère de qualité par excellence.</w:t>
      </w:r>
    </w:p>
    <w:p w:rsidR="00F706E6" w:rsidRDefault="00F706E6" w:rsidP="00F706E6">
      <w:pPr>
        <w:pStyle w:val="Paragraphedeliste"/>
        <w:numPr>
          <w:ilvl w:val="0"/>
          <w:numId w:val="9"/>
        </w:numPr>
      </w:pPr>
      <w:r>
        <w:t>Les gens ont exprimé un goût de trop peu par rapport au contenu et aux échanges. Il y a une volonté générale d’approfondir davantage.</w:t>
      </w:r>
    </w:p>
    <w:p w:rsidR="00F706E6" w:rsidRDefault="00F706E6" w:rsidP="00F706E6">
      <w:pPr>
        <w:pStyle w:val="Paragraphedeliste"/>
        <w:numPr>
          <w:ilvl w:val="0"/>
          <w:numId w:val="9"/>
        </w:numPr>
      </w:pPr>
      <w:r>
        <w:t>Pistes de réflexions pour la suite : comment permettre la poursuite des réflexions après l’événement ? Comment amorcer les réflexions en amont de l’événement et impliquer davantage les participants dans le processus ?</w:t>
      </w:r>
    </w:p>
    <w:p w:rsidR="00F706E6" w:rsidRDefault="00F706E6" w:rsidP="00F706E6">
      <w:pPr>
        <w:pStyle w:val="Paragraphedeliste"/>
        <w:numPr>
          <w:ilvl w:val="0"/>
          <w:numId w:val="9"/>
        </w:numPr>
      </w:pPr>
      <w:r>
        <w:t>Constat sur les infrastructures : faire attention à mieux choisir les lieux en fonction des activités.</w:t>
      </w:r>
    </w:p>
    <w:p w:rsidR="00B26779" w:rsidRDefault="00B26779" w:rsidP="00B26779"/>
    <w:p w:rsidR="00B26779" w:rsidRDefault="00B26779" w:rsidP="00B26779"/>
    <w:p w:rsidR="00F706E6" w:rsidRDefault="00F706E6" w:rsidP="00F706E6">
      <w:pPr>
        <w:pStyle w:val="Paragraphedeliste"/>
        <w:numPr>
          <w:ilvl w:val="0"/>
          <w:numId w:val="9"/>
        </w:numPr>
      </w:pPr>
      <w:r>
        <w:t>Problème sur la clarté du message et de la communication : les gens ne trouvaient pas toujours ce qu’ils attendaient en fonction de leur inscription.</w:t>
      </w:r>
    </w:p>
    <w:p w:rsidR="003E33AE" w:rsidRDefault="003E33AE" w:rsidP="003E33AE"/>
    <w:p w:rsidR="003E33AE" w:rsidRDefault="003E33AE" w:rsidP="003E33AE"/>
    <w:p w:rsidR="00F706E6" w:rsidRDefault="00D818B8" w:rsidP="00F706E6">
      <w:pPr>
        <w:pStyle w:val="Paragraphedeliste"/>
        <w:numPr>
          <w:ilvl w:val="0"/>
          <w:numId w:val="9"/>
        </w:numPr>
      </w:pPr>
      <w:r>
        <w:t xml:space="preserve">Les participants ont souvent demandé davantage de concret en termes d’emploi. Les participants ont exprimé que ce qu’ils voulaient, c’était l’emploi. On recommande donc de mettre un point d’attention sur la question et d’orienter davantage les activités vers le concret, l’emploi. </w:t>
      </w:r>
    </w:p>
    <w:p w:rsidR="00D818B8" w:rsidRDefault="00D818B8" w:rsidP="00F706E6">
      <w:pPr>
        <w:pStyle w:val="Paragraphedeliste"/>
        <w:numPr>
          <w:ilvl w:val="0"/>
          <w:numId w:val="9"/>
        </w:numPr>
      </w:pPr>
      <w:r>
        <w:t xml:space="preserve">Le point fort : les DE ont découvert autre chose que ce qu’ils voient habituellement. </w:t>
      </w:r>
      <w:r w:rsidR="00577C49">
        <w:t>Certains ateliers ont remporté un franc succès (ex : l’atelier NL, l’atelier coaching, etc). Il serait intéressant de chercher à comprendre pourquoi certains ateliers ont plu davantage (p-ê est-ce lié au caractère plus concret de ceux-ci).</w:t>
      </w:r>
    </w:p>
    <w:p w:rsidR="00577C49" w:rsidRDefault="0060027F" w:rsidP="00F706E6">
      <w:pPr>
        <w:pStyle w:val="Paragraphedeliste"/>
        <w:numPr>
          <w:ilvl w:val="0"/>
          <w:numId w:val="9"/>
        </w:numPr>
      </w:pPr>
      <w:r>
        <w:t>Pour la prochaine fois, essayer d’organiser un suivi, des activités qui suivent et répondent aux activités déjà organisées ou qui sont cohérentes entre elles dans le programme.</w:t>
      </w:r>
    </w:p>
    <w:p w:rsidR="0060027F" w:rsidRDefault="0060027F" w:rsidP="00F706E6">
      <w:pPr>
        <w:pStyle w:val="Paragraphedeliste"/>
        <w:numPr>
          <w:ilvl w:val="0"/>
          <w:numId w:val="9"/>
        </w:numPr>
      </w:pPr>
      <w:r>
        <w:t>Pour l’année prochaine : que mettre en place pour réfléchir plus en amont à l’événement et aux activités ? Note : on avait fonctionné par groupes de travail les années précédentes.</w:t>
      </w:r>
    </w:p>
    <w:p w:rsidR="0060027F" w:rsidRDefault="00F34052" w:rsidP="00F706E6">
      <w:pPr>
        <w:pStyle w:val="Paragraphedeliste"/>
        <w:numPr>
          <w:ilvl w:val="0"/>
          <w:numId w:val="9"/>
        </w:numPr>
      </w:pPr>
      <w:r>
        <w:t xml:space="preserve">Appel aux membres : que ceux qui souhaitent participer aux réflexions se manifestent rapidement. </w:t>
      </w:r>
      <w:r w:rsidR="00180BA8">
        <w:t xml:space="preserve">Des demi-journées de préparation seront prévues et seront communiquées par mail ultérieurement. </w:t>
      </w:r>
    </w:p>
    <w:p w:rsidR="004002A0" w:rsidRDefault="00EC2E60" w:rsidP="00EC2E60">
      <w:r>
        <w:t xml:space="preserve">Dans quel cadre organiser le TE l’année prochaine ? Le problème étant que l’approbation des budgets est généralement tardive et il n’est pas évident d’engager des dépenses dans ces conditions. </w:t>
      </w:r>
      <w:r w:rsidR="00410A4B">
        <w:t>Certains partenaires se sont étonnés de ne pas recevoir de réponse rapide concernant les factures qu’ils ont envoyées. Ceci expliquant cela, la CZS ne peut y répondre rapidement.</w:t>
      </w:r>
    </w:p>
    <w:p w:rsidR="00016164" w:rsidRDefault="00410A4B" w:rsidP="00EC2E60">
      <w:r>
        <w:t>Ceci étant dit, il est clair qu’on peut malgré tout faire beaucoup avec peu de moyens, en mettant à profit les compétences collectives. Rappelons que les dépenses ont été divisées par deux cette année, bien que ce soit lié</w:t>
      </w:r>
      <w:r w:rsidR="00A314CF">
        <w:t xml:space="preserve"> pour partie</w:t>
      </w:r>
      <w:r>
        <w:t xml:space="preserve"> au fait qu’il n’y ait pas eu de cérémonie inaugurale couteuse cette année.</w:t>
      </w:r>
    </w:p>
    <w:p w:rsidR="00EC2E60" w:rsidRDefault="001B766F" w:rsidP="00EC2E60">
      <w:r>
        <w:t>PADH rappelle toutefois que les partenaires ont besoin de moyens pour engager des personnes en support à l’organisation.</w:t>
      </w:r>
      <w:r w:rsidR="001D5088">
        <w:t xml:space="preserve"> Le temps de travail de mise en œuvre</w:t>
      </w:r>
      <w:r w:rsidR="005C72B4">
        <w:t xml:space="preserve"> </w:t>
      </w:r>
      <w:r w:rsidR="001D5088">
        <w:t>n’est pas négligeable et il faudrait pouvoir le financer.</w:t>
      </w:r>
      <w:r>
        <w:t xml:space="preserve"> On a pu se débrouiller cette année, mais ce n’est pas une solution sur le long terme : des moyens doivent être dégagés si on veut poursuivre un travail de qualité. </w:t>
      </w:r>
    </w:p>
    <w:p w:rsidR="001D5088" w:rsidRDefault="001F409F" w:rsidP="00EC2E60">
      <w:r>
        <w:t xml:space="preserve">Les conclusions sont nuancées : on peut se débrouiller avec des moyens réduits, mais sur le long terme ça ne peut pas tenir. La question des moyens mis en œuvre est centrale et doit être réfléchie et solutionnée. </w:t>
      </w:r>
    </w:p>
    <w:p w:rsidR="00E73925" w:rsidRDefault="00E73925" w:rsidP="00EC2E60">
      <w:r>
        <w:t xml:space="preserve">Il serait optimal que les moyens suivent et – encore mieux – qu’ils précèdent l’action et non lui succèdent, avec les retards de payements récurrents que ça implique. </w:t>
      </w:r>
    </w:p>
    <w:p w:rsidR="00B26779" w:rsidRDefault="00B26779" w:rsidP="00EC2E60"/>
    <w:p w:rsidR="00B26779" w:rsidRDefault="00B26779" w:rsidP="00EC2E60"/>
    <w:p w:rsidR="00B26779" w:rsidRDefault="00B26779" w:rsidP="00EC2E60"/>
    <w:p w:rsidR="00940A13" w:rsidRDefault="00940A13" w:rsidP="00EC2E60">
      <w:r>
        <w:t xml:space="preserve">Un groupe de travail aura lieu début décembre. Objectif : réfléchir à des pistes pour améliorer le projet dans son ensemble, avec un focus particulier sur l’intégration des partenaires dans l’organisation et la mise en œuvre de l’événement et des activités. </w:t>
      </w:r>
      <w:r w:rsidR="00AF4D81">
        <w:t>Les invitations seront envoyées via le mailing Zone Sud habitue (prévoir un projet de mail invitant les partenaires à la réflexion).</w:t>
      </w:r>
    </w:p>
    <w:p w:rsidR="00AF4D81" w:rsidRDefault="00AE1F3B" w:rsidP="00EC2E60">
      <w:r>
        <w:t>Proposition de date</w:t>
      </w:r>
      <w:r w:rsidR="007A060A">
        <w:t xml:space="preserve"> en décembre : </w:t>
      </w:r>
      <w:r w:rsidR="003B56C7">
        <w:t xml:space="preserve">vendredi </w:t>
      </w:r>
      <w:r>
        <w:t xml:space="preserve">8 décembre de 9h30 à 12h30 à la MLSG. </w:t>
      </w:r>
    </w:p>
    <w:p w:rsidR="000977DA" w:rsidRDefault="000977DA" w:rsidP="00EC2E60"/>
    <w:p w:rsidR="00180BA8" w:rsidRPr="008A0554" w:rsidRDefault="004002A0" w:rsidP="008A0554">
      <w:pPr>
        <w:pStyle w:val="Paragraphedeliste"/>
        <w:numPr>
          <w:ilvl w:val="0"/>
          <w:numId w:val="8"/>
        </w:numPr>
        <w:rPr>
          <w:u w:val="single"/>
        </w:rPr>
      </w:pPr>
      <w:r w:rsidRPr="008A0554">
        <w:rPr>
          <w:u w:val="single"/>
        </w:rPr>
        <w:t>Retour journée de rencontre en ES</w:t>
      </w:r>
    </w:p>
    <w:p w:rsidR="00F706E6" w:rsidRDefault="003B56C7" w:rsidP="00340D25">
      <w:r>
        <w:t>Journée de rencontres et visites en mai 2017 :</w:t>
      </w:r>
      <w:r w:rsidR="004A5DC7">
        <w:t xml:space="preserve"> P</w:t>
      </w:r>
      <w:r>
        <w:t>ermafunghi, Ateliers Groot Eiland, Brussels Beer Project, etc.</w:t>
      </w:r>
    </w:p>
    <w:p w:rsidR="003B56C7" w:rsidRDefault="004A5DC7" w:rsidP="00340D25">
      <w:r>
        <w:t xml:space="preserve">Retours positifs dans l’ensemble, journée agréable, intéressante. Les Français d’Interm’aides ont également beaucoup apprécié. </w:t>
      </w:r>
    </w:p>
    <w:p w:rsidR="00A60DCA" w:rsidRDefault="00A60DCA" w:rsidP="00340D25">
      <w:r>
        <w:t xml:space="preserve">Question de la prise en charge des repas : la CZS ne peut pas les prendre en charge, cela dépend donc de la politique menée par l’employeur de chacun. </w:t>
      </w:r>
    </w:p>
    <w:p w:rsidR="00F73C02" w:rsidRDefault="00F73C02" w:rsidP="00340D25">
      <w:r>
        <w:t xml:space="preserve">Proposition : présenter la journée comme une journée de formation et prévenir à l’avance les employeurs de sorte qu’ils prennent les frais en charge. </w:t>
      </w:r>
      <w:r w:rsidR="00772388">
        <w:t xml:space="preserve">Malheureusement, la CZS ne peut pas faire grand-chose si ce n’est émettre des notes de créances aux employeurs respectifs. </w:t>
      </w:r>
    </w:p>
    <w:p w:rsidR="00772388" w:rsidRDefault="00324B64" w:rsidP="00340D25">
      <w:r>
        <w:t xml:space="preserve">La forme de la journée fait que le choix du restaurant est imposé car il est fonction du programme des visites en ES. Il revient donc aux participants de s’arranger avec leurs employeurs respectifs. </w:t>
      </w:r>
    </w:p>
    <w:p w:rsidR="00C9160D" w:rsidRDefault="00C9160D" w:rsidP="00340D25">
      <w:r>
        <w:t xml:space="preserve">Pour la seconde journée, elle aura lieu cet octobre : jeudi 19 octobre, visite à Gand des partenaires en ES. </w:t>
      </w:r>
      <w:r w:rsidR="00935612">
        <w:t xml:space="preserve">Trois structures : Labeur (organisation socio-écologique, récupération de meubles, développement durable, etc.), </w:t>
      </w:r>
      <w:r w:rsidR="00BC7BFE">
        <w:t xml:space="preserve">projet Compaan et Werkplect architecten – développement durable, boulangerie sociale, job coaching, formation, etc., fin de la journée avec visite du CPAS de Gand, actif en ES et en développement durable également. Cf. document de présentation des structures jointes en annexes. </w:t>
      </w:r>
    </w:p>
    <w:p w:rsidR="00A11F31" w:rsidRDefault="00A11F31" w:rsidP="00340D25">
      <w:r>
        <w:t xml:space="preserve">Pour l’accès : soit aller à Gand en train et y être pour 9h afin d’y louer des vélos. Soit se déplacer en voiture et minibus, mais pas évident d’y circuler en voitures. </w:t>
      </w:r>
    </w:p>
    <w:p w:rsidR="00091E6D" w:rsidRDefault="00091E6D" w:rsidP="00340D25">
      <w:r>
        <w:t xml:space="preserve">Les inscriptions doivent être clôturées pour le </w:t>
      </w:r>
      <w:r w:rsidR="00DD4939">
        <w:t>6</w:t>
      </w:r>
      <w:r>
        <w:t xml:space="preserve"> octobre au plus tard. La CZS enverra un mail d’invitation dans les plus brefs délais. </w:t>
      </w:r>
    </w:p>
    <w:p w:rsidR="00166DB4" w:rsidRDefault="00166DB4" w:rsidP="00340D25"/>
    <w:p w:rsidR="00B26779" w:rsidRDefault="00B26779" w:rsidP="00340D25"/>
    <w:p w:rsidR="00B26779" w:rsidRDefault="00B26779" w:rsidP="00340D25"/>
    <w:p w:rsidR="00B26779" w:rsidRDefault="00B26779" w:rsidP="00340D25"/>
    <w:p w:rsidR="00B26779" w:rsidRDefault="00B26779" w:rsidP="00340D25"/>
    <w:p w:rsidR="00091E6D" w:rsidRPr="008A0554" w:rsidRDefault="00166DB4" w:rsidP="00166DB4">
      <w:pPr>
        <w:pStyle w:val="Paragraphedeliste"/>
        <w:numPr>
          <w:ilvl w:val="0"/>
          <w:numId w:val="8"/>
        </w:numPr>
        <w:rPr>
          <w:u w:val="single"/>
        </w:rPr>
      </w:pPr>
      <w:r w:rsidRPr="008A0554">
        <w:rPr>
          <w:u w:val="single"/>
        </w:rPr>
        <w:t>Présentation des mesures d’aide à l’</w:t>
      </w:r>
      <w:r w:rsidR="003C76E1" w:rsidRPr="008A0554">
        <w:rPr>
          <w:u w:val="single"/>
        </w:rPr>
        <w:t>emploi</w:t>
      </w:r>
    </w:p>
    <w:p w:rsidR="003C76E1" w:rsidRDefault="003C76E1" w:rsidP="003C76E1">
      <w:pPr>
        <w:pStyle w:val="Paragraphedeliste"/>
      </w:pPr>
    </w:p>
    <w:p w:rsidR="00166DB4" w:rsidRDefault="00166DB4" w:rsidP="00166DB4">
      <w:pPr>
        <w:pStyle w:val="Paragraphedeliste"/>
        <w:numPr>
          <w:ilvl w:val="0"/>
          <w:numId w:val="9"/>
        </w:numPr>
      </w:pPr>
      <w:r>
        <w:t>Pour les mesures Activa, c’est en cours. Finalisation pour octobre ou janvier.</w:t>
      </w:r>
    </w:p>
    <w:p w:rsidR="00166DB4" w:rsidRDefault="00166DB4" w:rsidP="00166DB4">
      <w:pPr>
        <w:pStyle w:val="Paragraphedeliste"/>
        <w:numPr>
          <w:ilvl w:val="0"/>
          <w:numId w:val="9"/>
        </w:numPr>
      </w:pPr>
      <w:r>
        <w:t>Pour la réforme PTP, ils ne sont pas prêts, on ne peut pas encore avoir d’infos concrètes.</w:t>
      </w:r>
    </w:p>
    <w:p w:rsidR="00166DB4" w:rsidRDefault="00166DB4" w:rsidP="00166DB4">
      <w:r>
        <w:t>Un mail sera envoyé avec les infos reçues par Actiris.</w:t>
      </w:r>
    </w:p>
    <w:p w:rsidR="000977DA" w:rsidRDefault="000977DA" w:rsidP="00166DB4"/>
    <w:p w:rsidR="003E5F81" w:rsidRPr="008A0554" w:rsidRDefault="003E5F81" w:rsidP="003E5F81">
      <w:pPr>
        <w:pStyle w:val="Paragraphedeliste"/>
        <w:numPr>
          <w:ilvl w:val="0"/>
          <w:numId w:val="8"/>
        </w:numPr>
        <w:rPr>
          <w:u w:val="single"/>
        </w:rPr>
      </w:pPr>
      <w:r w:rsidRPr="008A0554">
        <w:rPr>
          <w:u w:val="single"/>
        </w:rPr>
        <w:t>Programmation Partner Day 2018</w:t>
      </w:r>
    </w:p>
    <w:p w:rsidR="001D657F" w:rsidRDefault="003C76E1" w:rsidP="003E5F81">
      <w:r>
        <w:t>Partner Day – journée de réflexion réservée aux partenaires de la Zone sud.</w:t>
      </w:r>
    </w:p>
    <w:p w:rsidR="003C76E1" w:rsidRDefault="003C76E1" w:rsidP="003E5F81">
      <w:r>
        <w:t xml:space="preserve">L’idée est de reproduire l’événement début 2018. </w:t>
      </w:r>
      <w:r w:rsidR="008A0554">
        <w:t xml:space="preserve">La MLSG a pris contact avec CFS pour organiser cette journée chez eux le jeudi 25 janvier. </w:t>
      </w:r>
    </w:p>
    <w:p w:rsidR="008A0554" w:rsidRDefault="008A0554" w:rsidP="003E5F81">
      <w:r>
        <w:t xml:space="preserve">Reste à définir le contenu. Il avait été décidé de centrer les réflexions sur une seule thématique pour pouvoir l’approfondir. </w:t>
      </w:r>
    </w:p>
    <w:p w:rsidR="00957385" w:rsidRDefault="00957385" w:rsidP="003E5F81">
      <w:r>
        <w:t xml:space="preserve">Un premier groupe de travail doit avoir lieu courant octobre. Un </w:t>
      </w:r>
      <w:r w:rsidR="004C49D4">
        <w:t>« </w:t>
      </w:r>
      <w:r>
        <w:t>save the date</w:t>
      </w:r>
      <w:r w:rsidR="004C49D4">
        <w:t> »</w:t>
      </w:r>
      <w:r>
        <w:t xml:space="preserve"> sera envoyé par la CZS – le programme sera complété par la suite - après réunion du GT.</w:t>
      </w:r>
    </w:p>
    <w:p w:rsidR="00957385" w:rsidRDefault="00957385" w:rsidP="003E5F81">
      <w:r>
        <w:t>Le GT aura lieu la matinée du vendredi 27 octobre –</w:t>
      </w:r>
      <w:r w:rsidR="00AD5055">
        <w:t xml:space="preserve"> MLSG</w:t>
      </w:r>
      <w:r>
        <w:t xml:space="preserve"> de 9h30 à 12h30. </w:t>
      </w:r>
    </w:p>
    <w:p w:rsidR="00957385" w:rsidRDefault="00957385" w:rsidP="003E5F81"/>
    <w:p w:rsidR="00957385" w:rsidRPr="00F61293" w:rsidRDefault="00AD5055" w:rsidP="00AD5055">
      <w:pPr>
        <w:pStyle w:val="Paragraphedeliste"/>
        <w:numPr>
          <w:ilvl w:val="0"/>
          <w:numId w:val="8"/>
        </w:numPr>
        <w:rPr>
          <w:u w:val="single"/>
        </w:rPr>
      </w:pPr>
      <w:r w:rsidRPr="00F61293">
        <w:rPr>
          <w:u w:val="single"/>
        </w:rPr>
        <w:t>Divers</w:t>
      </w:r>
    </w:p>
    <w:p w:rsidR="00AD5055" w:rsidRDefault="00AD5055" w:rsidP="00AD5055">
      <w:pPr>
        <w:pStyle w:val="Paragraphedeliste"/>
      </w:pPr>
    </w:p>
    <w:p w:rsidR="00AD5055" w:rsidRDefault="00AD5055" w:rsidP="00AD5055">
      <w:pPr>
        <w:pStyle w:val="Paragraphedeliste"/>
        <w:numPr>
          <w:ilvl w:val="0"/>
          <w:numId w:val="9"/>
        </w:numPr>
      </w:pPr>
      <w:r>
        <w:t xml:space="preserve">Débat « Freins à l’emploi » - MLSG-CFS dans le cadre de la SEDL – jeudi 12/10 à partir de 19h au CFS, au 26, rue de la Victoire à Saint-Gilles. Ce débat a lieu à l’occasion de la publication d’une étude par la MLSG sur les freins à l’emploi. Infos par mail. </w:t>
      </w:r>
    </w:p>
    <w:p w:rsidR="00AD5055" w:rsidRDefault="004C49D4" w:rsidP="00AD5055">
      <w:pPr>
        <w:pStyle w:val="Paragraphedeliste"/>
        <w:numPr>
          <w:ilvl w:val="0"/>
          <w:numId w:val="9"/>
        </w:numPr>
      </w:pPr>
      <w:r>
        <w:t xml:space="preserve">Suite 800 ans commune de Saint-Gilles – 23-09-2017 – Parade de la porteuse d’eau en début d’après-midi. </w:t>
      </w:r>
    </w:p>
    <w:p w:rsidR="004C49D4" w:rsidRDefault="004C49D4" w:rsidP="00AD5055">
      <w:pPr>
        <w:pStyle w:val="Paragraphedeliste"/>
        <w:numPr>
          <w:ilvl w:val="0"/>
          <w:numId w:val="9"/>
        </w:numPr>
      </w:pPr>
      <w:r>
        <w:t xml:space="preserve">Champignons de Forest : en collaboration avec Permafunghi </w:t>
      </w:r>
      <w:r w:rsidRPr="004C49D4">
        <w:rPr>
          <w:i/>
        </w:rPr>
        <w:t>et al</w:t>
      </w:r>
      <w:r>
        <w:t>., le projet Chicons et Champignons a vu le jour récemment. L’inauguration aura lieu le 1</w:t>
      </w:r>
      <w:r w:rsidRPr="004C49D4">
        <w:rPr>
          <w:vertAlign w:val="superscript"/>
        </w:rPr>
        <w:t>er</w:t>
      </w:r>
      <w:r>
        <w:t xml:space="preserve"> octobre. Un mail d’invitation sera transféré aux membres. </w:t>
      </w:r>
    </w:p>
    <w:p w:rsidR="004C49D4" w:rsidRDefault="00142D9E" w:rsidP="00AD5055">
      <w:pPr>
        <w:pStyle w:val="Paragraphedeliste"/>
        <w:numPr>
          <w:ilvl w:val="0"/>
          <w:numId w:val="9"/>
        </w:numPr>
      </w:pPr>
      <w:r>
        <w:t xml:space="preserve">Déménagement de l’antenne Actiris : il y avait une option prise pour le Bvd Poincarré, mais elle est mise de côté actuellement. Actiris réfléchit toujours à son déménagement. Projet en cours de réflexion et recherche d’alternatives. </w:t>
      </w:r>
    </w:p>
    <w:p w:rsidR="00EE3DAE" w:rsidRDefault="00EE3DAE" w:rsidP="00AD5055">
      <w:pPr>
        <w:pStyle w:val="Paragraphedeliste"/>
        <w:numPr>
          <w:ilvl w:val="0"/>
          <w:numId w:val="9"/>
        </w:numPr>
      </w:pPr>
      <w:r>
        <w:t>MEF1060 : la directrice a quitté la MEF récemment. La MEF est en période de transition-réflexion.</w:t>
      </w:r>
    </w:p>
    <w:p w:rsidR="00EE3DAE" w:rsidRDefault="00EE3DAE" w:rsidP="00AD5055">
      <w:pPr>
        <w:pStyle w:val="Paragraphedeliste"/>
        <w:numPr>
          <w:ilvl w:val="0"/>
          <w:numId w:val="9"/>
        </w:numPr>
      </w:pPr>
      <w:r>
        <w:t>24 octobre la ML</w:t>
      </w:r>
      <w:r w:rsidR="00B65DAC">
        <w:t xml:space="preserve"> </w:t>
      </w:r>
      <w:r>
        <w:t>Forest organise un colloque « Recruter sans discriminer » : comment contrecarrer le phénomène ? Présenter l’</w:t>
      </w:r>
      <w:r w:rsidR="00273D04">
        <w:t xml:space="preserve">expérience pilote basée sur la méthode </w:t>
      </w:r>
      <w:r>
        <w:t xml:space="preserve">IOD. Présentation des perspectives et comment élargir cette expérience pilote. </w:t>
      </w:r>
      <w:r w:rsidR="003B5B23">
        <w:t>Inscription via la ML Forest (voir mail envoyé via CZS).</w:t>
      </w:r>
    </w:p>
    <w:p w:rsidR="00773AE3" w:rsidRDefault="00773AE3" w:rsidP="00773AE3"/>
    <w:p w:rsidR="00B26779" w:rsidRDefault="00B26779" w:rsidP="00773AE3"/>
    <w:p w:rsidR="00B26779" w:rsidRDefault="00B26779" w:rsidP="00773AE3"/>
    <w:p w:rsidR="00773AE3" w:rsidRDefault="00773AE3" w:rsidP="00773AE3">
      <w:r>
        <w:t xml:space="preserve">Prochaine réunion : </w:t>
      </w:r>
      <w:r w:rsidR="00B657D4">
        <w:t xml:space="preserve">15/12 à </w:t>
      </w:r>
      <w:r w:rsidR="005A5158">
        <w:t xml:space="preserve">9h30 – 12h30 à MEF Forest. </w:t>
      </w:r>
      <w:r w:rsidR="00B657D4">
        <w:t xml:space="preserve"> </w:t>
      </w:r>
    </w:p>
    <w:sectPr w:rsidR="00773AE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9F" w:rsidRDefault="0023519F" w:rsidP="00340D25">
      <w:pPr>
        <w:spacing w:after="0" w:line="240" w:lineRule="auto"/>
      </w:pPr>
      <w:r>
        <w:separator/>
      </w:r>
    </w:p>
  </w:endnote>
  <w:endnote w:type="continuationSeparator" w:id="0">
    <w:p w:rsidR="0023519F" w:rsidRDefault="0023519F" w:rsidP="0034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070909"/>
      <w:docPartObj>
        <w:docPartGallery w:val="Page Numbers (Bottom of Page)"/>
        <w:docPartUnique/>
      </w:docPartObj>
    </w:sdtPr>
    <w:sdtEndPr/>
    <w:sdtContent>
      <w:p w:rsidR="002131A4" w:rsidRDefault="002131A4">
        <w:pPr>
          <w:pStyle w:val="Pieddepage"/>
          <w:jc w:val="center"/>
        </w:pPr>
        <w:r>
          <w:fldChar w:fldCharType="begin"/>
        </w:r>
        <w:r>
          <w:instrText>PAGE   \* MERGEFORMAT</w:instrText>
        </w:r>
        <w:r>
          <w:fldChar w:fldCharType="separate"/>
        </w:r>
        <w:r w:rsidR="002D2A60" w:rsidRPr="002D2A60">
          <w:rPr>
            <w:noProof/>
            <w:lang w:val="fr-FR"/>
          </w:rPr>
          <w:t>2</w:t>
        </w:r>
        <w:r>
          <w:fldChar w:fldCharType="end"/>
        </w:r>
      </w:p>
    </w:sdtContent>
  </w:sdt>
  <w:p w:rsidR="00340D25" w:rsidRDefault="00340D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9F" w:rsidRDefault="0023519F" w:rsidP="00340D25">
      <w:pPr>
        <w:spacing w:after="0" w:line="240" w:lineRule="auto"/>
      </w:pPr>
      <w:r>
        <w:separator/>
      </w:r>
    </w:p>
  </w:footnote>
  <w:footnote w:type="continuationSeparator" w:id="0">
    <w:p w:rsidR="0023519F" w:rsidRDefault="0023519F" w:rsidP="00340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25" w:rsidRDefault="00CC569A">
    <w:pPr>
      <w:pStyle w:val="En-tte"/>
    </w:pPr>
    <w:r>
      <w:rPr>
        <w:noProof/>
        <w:lang w:eastAsia="fr-BE"/>
      </w:rPr>
      <w:drawing>
        <wp:anchor distT="0" distB="0" distL="114300" distR="114300" simplePos="0" relativeHeight="251660288" behindDoc="1" locked="0" layoutInCell="1" allowOverlap="1">
          <wp:simplePos x="0" y="0"/>
          <wp:positionH relativeFrom="column">
            <wp:posOffset>-918846</wp:posOffset>
          </wp:positionH>
          <wp:positionV relativeFrom="paragraph">
            <wp:posOffset>-449580</wp:posOffset>
          </wp:positionV>
          <wp:extent cx="7599313" cy="1809750"/>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t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4519" cy="1810990"/>
                  </a:xfrm>
                  <a:prstGeom prst="rect">
                    <a:avLst/>
                  </a:prstGeom>
                </pic:spPr>
              </pic:pic>
            </a:graphicData>
          </a:graphic>
          <wp14:sizeRelH relativeFrom="margin">
            <wp14:pctWidth>0</wp14:pctWidth>
          </wp14:sizeRelH>
          <wp14:sizeRelV relativeFrom="margin">
            <wp14:pctHeight>0</wp14:pctHeight>
          </wp14:sizeRelV>
        </wp:anchor>
      </w:drawing>
    </w:r>
  </w:p>
  <w:p w:rsidR="00340D25" w:rsidRDefault="00340D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4D1"/>
    <w:multiLevelType w:val="hybridMultilevel"/>
    <w:tmpl w:val="6DC6D3FC"/>
    <w:lvl w:ilvl="0" w:tplc="34F4BE62">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
    <w:nsid w:val="19923E44"/>
    <w:multiLevelType w:val="hybridMultilevel"/>
    <w:tmpl w:val="6C2078D6"/>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2">
    <w:nsid w:val="267812AB"/>
    <w:multiLevelType w:val="hybridMultilevel"/>
    <w:tmpl w:val="C966FA6A"/>
    <w:lvl w:ilvl="0" w:tplc="080C000F">
      <w:start w:val="1"/>
      <w:numFmt w:val="decimal"/>
      <w:lvlText w:val="%1."/>
      <w:lvlJc w:val="left"/>
      <w:pPr>
        <w:ind w:left="1125" w:hanging="360"/>
      </w:pPr>
    </w:lvl>
    <w:lvl w:ilvl="1" w:tplc="080C0019">
      <w:start w:val="1"/>
      <w:numFmt w:val="lowerLetter"/>
      <w:lvlText w:val="%2."/>
      <w:lvlJc w:val="left"/>
      <w:pPr>
        <w:ind w:left="1845" w:hanging="360"/>
      </w:pPr>
    </w:lvl>
    <w:lvl w:ilvl="2" w:tplc="080C001B">
      <w:start w:val="1"/>
      <w:numFmt w:val="lowerRoman"/>
      <w:lvlText w:val="%3."/>
      <w:lvlJc w:val="right"/>
      <w:pPr>
        <w:ind w:left="2565" w:hanging="180"/>
      </w:pPr>
    </w:lvl>
    <w:lvl w:ilvl="3" w:tplc="080C000F">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
    <w:nsid w:val="36CB4EC1"/>
    <w:multiLevelType w:val="hybridMultilevel"/>
    <w:tmpl w:val="7940FA4E"/>
    <w:lvl w:ilvl="0" w:tplc="7548C2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41B756E"/>
    <w:multiLevelType w:val="hybridMultilevel"/>
    <w:tmpl w:val="26D05EE6"/>
    <w:lvl w:ilvl="0" w:tplc="E58AA14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62B03D2"/>
    <w:multiLevelType w:val="hybridMultilevel"/>
    <w:tmpl w:val="0C14A7B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AC171B9"/>
    <w:multiLevelType w:val="hybridMultilevel"/>
    <w:tmpl w:val="5CAEFB00"/>
    <w:lvl w:ilvl="0" w:tplc="11BA76D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E3832FF"/>
    <w:multiLevelType w:val="hybridMultilevel"/>
    <w:tmpl w:val="2E781AFC"/>
    <w:lvl w:ilvl="0" w:tplc="2E002B3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F0F4075"/>
    <w:multiLevelType w:val="hybridMultilevel"/>
    <w:tmpl w:val="BAC2408E"/>
    <w:lvl w:ilvl="0" w:tplc="C50AC100">
      <w:start w:val="1"/>
      <w:numFmt w:val="decimal"/>
      <w:lvlText w:val="%1."/>
      <w:lvlJc w:val="left"/>
      <w:pPr>
        <w:ind w:left="1485" w:hanging="360"/>
      </w:pPr>
      <w:rPr>
        <w:rFonts w:hint="default"/>
      </w:rPr>
    </w:lvl>
    <w:lvl w:ilvl="1" w:tplc="080C0019">
      <w:start w:val="1"/>
      <w:numFmt w:val="lowerLetter"/>
      <w:lvlText w:val="%2."/>
      <w:lvlJc w:val="left"/>
      <w:pPr>
        <w:ind w:left="2205" w:hanging="360"/>
      </w:pPr>
    </w:lvl>
    <w:lvl w:ilvl="2" w:tplc="080C001B">
      <w:start w:val="1"/>
      <w:numFmt w:val="lowerRoman"/>
      <w:lvlText w:val="%3."/>
      <w:lvlJc w:val="right"/>
      <w:pPr>
        <w:ind w:left="2925" w:hanging="180"/>
      </w:pPr>
    </w:lvl>
    <w:lvl w:ilvl="3" w:tplc="080C000F" w:tentative="1">
      <w:start w:val="1"/>
      <w:numFmt w:val="decimal"/>
      <w:lvlText w:val="%4."/>
      <w:lvlJc w:val="left"/>
      <w:pPr>
        <w:ind w:left="3645" w:hanging="360"/>
      </w:pPr>
    </w:lvl>
    <w:lvl w:ilvl="4" w:tplc="080C0019" w:tentative="1">
      <w:start w:val="1"/>
      <w:numFmt w:val="lowerLetter"/>
      <w:lvlText w:val="%5."/>
      <w:lvlJc w:val="left"/>
      <w:pPr>
        <w:ind w:left="4365" w:hanging="360"/>
      </w:pPr>
    </w:lvl>
    <w:lvl w:ilvl="5" w:tplc="080C001B" w:tentative="1">
      <w:start w:val="1"/>
      <w:numFmt w:val="lowerRoman"/>
      <w:lvlText w:val="%6."/>
      <w:lvlJc w:val="right"/>
      <w:pPr>
        <w:ind w:left="5085" w:hanging="180"/>
      </w:pPr>
    </w:lvl>
    <w:lvl w:ilvl="6" w:tplc="080C000F" w:tentative="1">
      <w:start w:val="1"/>
      <w:numFmt w:val="decimal"/>
      <w:lvlText w:val="%7."/>
      <w:lvlJc w:val="left"/>
      <w:pPr>
        <w:ind w:left="5805" w:hanging="360"/>
      </w:pPr>
    </w:lvl>
    <w:lvl w:ilvl="7" w:tplc="080C0019" w:tentative="1">
      <w:start w:val="1"/>
      <w:numFmt w:val="lowerLetter"/>
      <w:lvlText w:val="%8."/>
      <w:lvlJc w:val="left"/>
      <w:pPr>
        <w:ind w:left="6525" w:hanging="360"/>
      </w:pPr>
    </w:lvl>
    <w:lvl w:ilvl="8" w:tplc="080C001B" w:tentative="1">
      <w:start w:val="1"/>
      <w:numFmt w:val="lowerRoman"/>
      <w:lvlText w:val="%9."/>
      <w:lvlJc w:val="right"/>
      <w:pPr>
        <w:ind w:left="7245" w:hanging="180"/>
      </w:p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25"/>
    <w:rsid w:val="0000059C"/>
    <w:rsid w:val="00016164"/>
    <w:rsid w:val="000358FD"/>
    <w:rsid w:val="0007078E"/>
    <w:rsid w:val="00091E6D"/>
    <w:rsid w:val="000927AC"/>
    <w:rsid w:val="000977DA"/>
    <w:rsid w:val="000B7938"/>
    <w:rsid w:val="000D0D58"/>
    <w:rsid w:val="000F641F"/>
    <w:rsid w:val="00142D9E"/>
    <w:rsid w:val="00153423"/>
    <w:rsid w:val="00166DB4"/>
    <w:rsid w:val="00180BA8"/>
    <w:rsid w:val="0019032A"/>
    <w:rsid w:val="00194FC6"/>
    <w:rsid w:val="001A0653"/>
    <w:rsid w:val="001A14E7"/>
    <w:rsid w:val="001B766F"/>
    <w:rsid w:val="001C10A2"/>
    <w:rsid w:val="001D5088"/>
    <w:rsid w:val="001D657F"/>
    <w:rsid w:val="001F409F"/>
    <w:rsid w:val="001F71E6"/>
    <w:rsid w:val="002131A4"/>
    <w:rsid w:val="00221AB0"/>
    <w:rsid w:val="0023519F"/>
    <w:rsid w:val="00273D04"/>
    <w:rsid w:val="0029669A"/>
    <w:rsid w:val="002B050B"/>
    <w:rsid w:val="002D2A60"/>
    <w:rsid w:val="002E2D18"/>
    <w:rsid w:val="002F5E4E"/>
    <w:rsid w:val="00324B64"/>
    <w:rsid w:val="00340D25"/>
    <w:rsid w:val="00375568"/>
    <w:rsid w:val="003B56C7"/>
    <w:rsid w:val="003B5B23"/>
    <w:rsid w:val="003C76E1"/>
    <w:rsid w:val="003E33AE"/>
    <w:rsid w:val="003E5F81"/>
    <w:rsid w:val="004002A0"/>
    <w:rsid w:val="004027EB"/>
    <w:rsid w:val="00410A4B"/>
    <w:rsid w:val="0042224E"/>
    <w:rsid w:val="00452881"/>
    <w:rsid w:val="00483812"/>
    <w:rsid w:val="004978FC"/>
    <w:rsid w:val="004A5DC7"/>
    <w:rsid w:val="004C49D4"/>
    <w:rsid w:val="005416B4"/>
    <w:rsid w:val="00547FAF"/>
    <w:rsid w:val="00577C49"/>
    <w:rsid w:val="005A5158"/>
    <w:rsid w:val="005B7166"/>
    <w:rsid w:val="005C6E01"/>
    <w:rsid w:val="005C72B4"/>
    <w:rsid w:val="005F53E2"/>
    <w:rsid w:val="0060027F"/>
    <w:rsid w:val="00630E78"/>
    <w:rsid w:val="006548B8"/>
    <w:rsid w:val="00687154"/>
    <w:rsid w:val="006A7969"/>
    <w:rsid w:val="006E38E3"/>
    <w:rsid w:val="007702BB"/>
    <w:rsid w:val="00772388"/>
    <w:rsid w:val="00773AE3"/>
    <w:rsid w:val="00797435"/>
    <w:rsid w:val="007A060A"/>
    <w:rsid w:val="007B7AF2"/>
    <w:rsid w:val="008A0554"/>
    <w:rsid w:val="00935612"/>
    <w:rsid w:val="00940A13"/>
    <w:rsid w:val="00954DC7"/>
    <w:rsid w:val="00957385"/>
    <w:rsid w:val="00A11F31"/>
    <w:rsid w:val="00A314CF"/>
    <w:rsid w:val="00A60DCA"/>
    <w:rsid w:val="00AD5055"/>
    <w:rsid w:val="00AE1F3B"/>
    <w:rsid w:val="00AF0E4C"/>
    <w:rsid w:val="00AF4D81"/>
    <w:rsid w:val="00AF6809"/>
    <w:rsid w:val="00B26779"/>
    <w:rsid w:val="00B657D4"/>
    <w:rsid w:val="00B65DAC"/>
    <w:rsid w:val="00B97258"/>
    <w:rsid w:val="00BA112A"/>
    <w:rsid w:val="00BA51AB"/>
    <w:rsid w:val="00BC7BFE"/>
    <w:rsid w:val="00BF0A8A"/>
    <w:rsid w:val="00C50073"/>
    <w:rsid w:val="00C9160D"/>
    <w:rsid w:val="00C9731F"/>
    <w:rsid w:val="00CC569A"/>
    <w:rsid w:val="00D51B2D"/>
    <w:rsid w:val="00D818B8"/>
    <w:rsid w:val="00DD4046"/>
    <w:rsid w:val="00DD4939"/>
    <w:rsid w:val="00E11EB0"/>
    <w:rsid w:val="00E73925"/>
    <w:rsid w:val="00EA364C"/>
    <w:rsid w:val="00EB72E0"/>
    <w:rsid w:val="00EC2E60"/>
    <w:rsid w:val="00EE3DAE"/>
    <w:rsid w:val="00F16252"/>
    <w:rsid w:val="00F266E8"/>
    <w:rsid w:val="00F34052"/>
    <w:rsid w:val="00F35479"/>
    <w:rsid w:val="00F37E6E"/>
    <w:rsid w:val="00F61293"/>
    <w:rsid w:val="00F706E6"/>
    <w:rsid w:val="00F73C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D25"/>
    <w:pPr>
      <w:tabs>
        <w:tab w:val="center" w:pos="4536"/>
        <w:tab w:val="right" w:pos="9072"/>
      </w:tabs>
      <w:spacing w:after="0" w:line="240" w:lineRule="auto"/>
    </w:pPr>
  </w:style>
  <w:style w:type="character" w:customStyle="1" w:styleId="En-tteCar">
    <w:name w:val="En-tête Car"/>
    <w:basedOn w:val="Policepardfaut"/>
    <w:link w:val="En-tte"/>
    <w:uiPriority w:val="99"/>
    <w:rsid w:val="00340D25"/>
  </w:style>
  <w:style w:type="paragraph" w:styleId="Pieddepage">
    <w:name w:val="footer"/>
    <w:basedOn w:val="Normal"/>
    <w:link w:val="PieddepageCar"/>
    <w:uiPriority w:val="99"/>
    <w:unhideWhenUsed/>
    <w:rsid w:val="00340D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D25"/>
  </w:style>
  <w:style w:type="paragraph" w:styleId="Textedebulles">
    <w:name w:val="Balloon Text"/>
    <w:basedOn w:val="Normal"/>
    <w:link w:val="TextedebullesCar"/>
    <w:uiPriority w:val="99"/>
    <w:semiHidden/>
    <w:unhideWhenUsed/>
    <w:rsid w:val="00340D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0D25"/>
    <w:rPr>
      <w:rFonts w:ascii="Tahoma" w:hAnsi="Tahoma" w:cs="Tahoma"/>
      <w:sz w:val="16"/>
      <w:szCs w:val="16"/>
    </w:rPr>
  </w:style>
  <w:style w:type="paragraph" w:styleId="Sansinterligne">
    <w:name w:val="No Spacing"/>
    <w:uiPriority w:val="1"/>
    <w:qFormat/>
    <w:rsid w:val="005F53E2"/>
    <w:pPr>
      <w:spacing w:after="0" w:line="240" w:lineRule="auto"/>
    </w:pPr>
  </w:style>
  <w:style w:type="paragraph" w:styleId="Paragraphedeliste">
    <w:name w:val="List Paragraph"/>
    <w:basedOn w:val="Normal"/>
    <w:uiPriority w:val="34"/>
    <w:qFormat/>
    <w:rsid w:val="005F53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D25"/>
    <w:pPr>
      <w:tabs>
        <w:tab w:val="center" w:pos="4536"/>
        <w:tab w:val="right" w:pos="9072"/>
      </w:tabs>
      <w:spacing w:after="0" w:line="240" w:lineRule="auto"/>
    </w:pPr>
  </w:style>
  <w:style w:type="character" w:customStyle="1" w:styleId="En-tteCar">
    <w:name w:val="En-tête Car"/>
    <w:basedOn w:val="Policepardfaut"/>
    <w:link w:val="En-tte"/>
    <w:uiPriority w:val="99"/>
    <w:rsid w:val="00340D25"/>
  </w:style>
  <w:style w:type="paragraph" w:styleId="Pieddepage">
    <w:name w:val="footer"/>
    <w:basedOn w:val="Normal"/>
    <w:link w:val="PieddepageCar"/>
    <w:uiPriority w:val="99"/>
    <w:unhideWhenUsed/>
    <w:rsid w:val="00340D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D25"/>
  </w:style>
  <w:style w:type="paragraph" w:styleId="Textedebulles">
    <w:name w:val="Balloon Text"/>
    <w:basedOn w:val="Normal"/>
    <w:link w:val="TextedebullesCar"/>
    <w:uiPriority w:val="99"/>
    <w:semiHidden/>
    <w:unhideWhenUsed/>
    <w:rsid w:val="00340D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0D25"/>
    <w:rPr>
      <w:rFonts w:ascii="Tahoma" w:hAnsi="Tahoma" w:cs="Tahoma"/>
      <w:sz w:val="16"/>
      <w:szCs w:val="16"/>
    </w:rPr>
  </w:style>
  <w:style w:type="paragraph" w:styleId="Sansinterligne">
    <w:name w:val="No Spacing"/>
    <w:uiPriority w:val="1"/>
    <w:qFormat/>
    <w:rsid w:val="005F53E2"/>
    <w:pPr>
      <w:spacing w:after="0" w:line="240" w:lineRule="auto"/>
    </w:pPr>
  </w:style>
  <w:style w:type="paragraph" w:styleId="Paragraphedeliste">
    <w:name w:val="List Paragraph"/>
    <w:basedOn w:val="Normal"/>
    <w:uiPriority w:val="34"/>
    <w:qFormat/>
    <w:rsid w:val="005F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96494">
      <w:bodyDiv w:val="1"/>
      <w:marLeft w:val="0"/>
      <w:marRight w:val="0"/>
      <w:marTop w:val="0"/>
      <w:marBottom w:val="0"/>
      <w:divBdr>
        <w:top w:val="none" w:sz="0" w:space="0" w:color="auto"/>
        <w:left w:val="none" w:sz="0" w:space="0" w:color="auto"/>
        <w:bottom w:val="none" w:sz="0" w:space="0" w:color="auto"/>
        <w:right w:val="none" w:sz="0" w:space="0" w:color="auto"/>
      </w:divBdr>
    </w:div>
    <w:div w:id="1148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38F1-6049-485C-83E8-7147EC85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Manah</dc:creator>
  <cp:lastModifiedBy>Mina Manah</cp:lastModifiedBy>
  <cp:revision>2</cp:revision>
  <cp:lastPrinted>2017-04-10T07:55:00Z</cp:lastPrinted>
  <dcterms:created xsi:type="dcterms:W3CDTF">2017-11-23T15:47:00Z</dcterms:created>
  <dcterms:modified xsi:type="dcterms:W3CDTF">2017-11-23T15:47:00Z</dcterms:modified>
</cp:coreProperties>
</file>