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905" w:rsidRDefault="00892905" w:rsidP="00F44355">
      <w:pPr>
        <w:pStyle w:val="NormalWeb"/>
        <w:spacing w:before="0" w:beforeAutospacing="0" w:after="0"/>
        <w:jc w:val="center"/>
        <w:rPr>
          <w:rFonts w:asciiTheme="minorHAnsi" w:hAnsiTheme="minorHAnsi" w:cstheme="minorHAnsi"/>
          <w:b/>
          <w:u w:val="single"/>
        </w:rPr>
      </w:pPr>
      <w:bookmarkStart w:id="0" w:name="_GoBack"/>
      <w:bookmarkEnd w:id="0"/>
      <w:r w:rsidRPr="00F44355">
        <w:rPr>
          <w:rFonts w:asciiTheme="minorHAnsi" w:hAnsiTheme="minorHAnsi" w:cstheme="minorHAnsi"/>
          <w:b/>
          <w:u w:val="single"/>
        </w:rPr>
        <w:t>Commission Zone Sud – PV –</w:t>
      </w:r>
      <w:r w:rsidR="00F44355">
        <w:rPr>
          <w:rFonts w:asciiTheme="minorHAnsi" w:hAnsiTheme="minorHAnsi" w:cstheme="minorHAnsi"/>
          <w:b/>
          <w:u w:val="single"/>
        </w:rPr>
        <w:t>1</w:t>
      </w:r>
      <w:r w:rsidR="00F44355" w:rsidRPr="00F44355">
        <w:rPr>
          <w:rFonts w:asciiTheme="minorHAnsi" w:hAnsiTheme="minorHAnsi" w:cstheme="minorHAnsi"/>
          <w:b/>
          <w:u w:val="single"/>
          <w:vertAlign w:val="superscript"/>
        </w:rPr>
        <w:t>ère</w:t>
      </w:r>
      <w:r w:rsidR="00F44355">
        <w:rPr>
          <w:rFonts w:asciiTheme="minorHAnsi" w:hAnsiTheme="minorHAnsi" w:cstheme="minorHAnsi"/>
          <w:b/>
          <w:u w:val="single"/>
        </w:rPr>
        <w:t xml:space="preserve"> réunion 2019– 11/01/2019</w:t>
      </w:r>
    </w:p>
    <w:p w:rsidR="00F44355" w:rsidRPr="00F44355" w:rsidRDefault="00F44355" w:rsidP="00F44355">
      <w:pPr>
        <w:pStyle w:val="NormalWeb"/>
        <w:spacing w:before="0" w:beforeAutospacing="0" w:after="0"/>
        <w:jc w:val="center"/>
        <w:rPr>
          <w:rFonts w:asciiTheme="minorHAnsi" w:hAnsiTheme="minorHAnsi" w:cstheme="minorHAnsi"/>
          <w:b/>
        </w:rPr>
      </w:pPr>
    </w:p>
    <w:p w:rsidR="003C4142" w:rsidRPr="00D65B3F" w:rsidRDefault="00892905" w:rsidP="00F44355">
      <w:pPr>
        <w:pStyle w:val="NormalWeb"/>
        <w:spacing w:before="0" w:beforeAutospacing="0" w:after="0"/>
        <w:rPr>
          <w:rFonts w:asciiTheme="minorHAnsi" w:hAnsiTheme="minorHAnsi" w:cstheme="minorHAnsi"/>
        </w:rPr>
      </w:pPr>
      <w:r w:rsidRPr="00D65B3F">
        <w:rPr>
          <w:rFonts w:asciiTheme="minorHAnsi" w:hAnsiTheme="minorHAnsi" w:cstheme="minorHAnsi"/>
          <w:u w:val="single"/>
        </w:rPr>
        <w:t>Présents </w:t>
      </w:r>
      <w:r w:rsidRPr="00D65B3F">
        <w:rPr>
          <w:rFonts w:asciiTheme="minorHAnsi" w:hAnsiTheme="minorHAnsi" w:cstheme="minorHAnsi"/>
        </w:rPr>
        <w:t>: Luc Piloy, Delphine Mendel, Pierre Verbruggen, Guillaume Goor</w:t>
      </w:r>
      <w:r w:rsidR="003C4142" w:rsidRPr="00D65B3F">
        <w:rPr>
          <w:rFonts w:asciiTheme="minorHAnsi" w:hAnsiTheme="minorHAnsi" w:cstheme="minorHAnsi"/>
        </w:rPr>
        <w:t>,</w:t>
      </w:r>
    </w:p>
    <w:p w:rsidR="003C4142" w:rsidRDefault="00F05DA5" w:rsidP="00F44355">
      <w:pPr>
        <w:pStyle w:val="NormalWeb"/>
        <w:spacing w:before="0" w:beforeAutospacing="0" w:after="0"/>
        <w:rPr>
          <w:rFonts w:asciiTheme="minorHAnsi" w:hAnsiTheme="minorHAnsi" w:cstheme="minorHAnsi"/>
        </w:rPr>
      </w:pPr>
      <w:r>
        <w:rPr>
          <w:rFonts w:asciiTheme="minorHAnsi" w:hAnsiTheme="minorHAnsi" w:cstheme="minorHAnsi"/>
        </w:rPr>
        <w:t xml:space="preserve">Dauvrain Samanta, Corine Henry, Ivan Verschueren, </w:t>
      </w:r>
      <w:r w:rsidR="00232D3B">
        <w:rPr>
          <w:rFonts w:asciiTheme="minorHAnsi" w:hAnsiTheme="minorHAnsi" w:cstheme="minorHAnsi"/>
        </w:rPr>
        <w:t>Thomas Pauwels, Y</w:t>
      </w:r>
      <w:r w:rsidR="00CC3B5E">
        <w:rPr>
          <w:rFonts w:asciiTheme="minorHAnsi" w:hAnsiTheme="minorHAnsi" w:cstheme="minorHAnsi"/>
        </w:rPr>
        <w:t>gal Schachne, Natali Martin,</w:t>
      </w:r>
    </w:p>
    <w:p w:rsidR="00CC3B5E" w:rsidRDefault="00CC3B5E" w:rsidP="00F44355">
      <w:pPr>
        <w:pStyle w:val="NormalWeb"/>
        <w:spacing w:before="0" w:beforeAutospacing="0" w:after="0"/>
        <w:rPr>
          <w:rFonts w:asciiTheme="minorHAnsi" w:hAnsiTheme="minorHAnsi" w:cstheme="minorHAnsi"/>
        </w:rPr>
      </w:pPr>
    </w:p>
    <w:p w:rsidR="00CC3B5E" w:rsidRDefault="00CC3B5E" w:rsidP="00F44355">
      <w:pPr>
        <w:pStyle w:val="NormalWeb"/>
        <w:spacing w:before="0" w:beforeAutospacing="0" w:after="0"/>
        <w:rPr>
          <w:rFonts w:asciiTheme="minorHAnsi" w:hAnsiTheme="minorHAnsi" w:cstheme="minorHAnsi"/>
        </w:rPr>
      </w:pPr>
      <w:r>
        <w:rPr>
          <w:rFonts w:asciiTheme="minorHAnsi" w:hAnsiTheme="minorHAnsi" w:cstheme="minorHAnsi"/>
        </w:rPr>
        <w:t>Excusés : Natacha Giloteau, Elisabeth Jérôme</w:t>
      </w:r>
    </w:p>
    <w:p w:rsidR="00F05DA5" w:rsidRDefault="00F05DA5" w:rsidP="00F05DA5">
      <w:pPr>
        <w:spacing w:line="252" w:lineRule="auto"/>
        <w:rPr>
          <w:rFonts w:ascii="Arial" w:hAnsi="Arial" w:cs="Arial"/>
          <w:b/>
          <w:bCs/>
          <w:color w:val="2F5496"/>
          <w:lang w:val="fr-FR" w:eastAsia="nl-BE"/>
        </w:rPr>
      </w:pPr>
      <w:r>
        <w:rPr>
          <w:rFonts w:ascii="Arial" w:hAnsi="Arial" w:cs="Arial"/>
          <w:b/>
          <w:bCs/>
          <w:color w:val="2F5496"/>
          <w:lang w:val="fr-FR" w:eastAsia="nl-BE"/>
        </w:rPr>
        <w:t xml:space="preserve"> </w:t>
      </w:r>
    </w:p>
    <w:p w:rsidR="00F44355" w:rsidRPr="00D65B3F" w:rsidRDefault="00F44355" w:rsidP="00F44355">
      <w:pPr>
        <w:pStyle w:val="NormalWeb"/>
        <w:spacing w:before="0" w:beforeAutospacing="0" w:after="0"/>
        <w:rPr>
          <w:rFonts w:asciiTheme="minorHAnsi" w:hAnsiTheme="minorHAnsi" w:cstheme="minorHAnsi"/>
        </w:rPr>
      </w:pPr>
    </w:p>
    <w:p w:rsidR="00892905" w:rsidRDefault="00892905" w:rsidP="00F44355">
      <w:pPr>
        <w:pStyle w:val="NormalWeb"/>
        <w:spacing w:before="0" w:beforeAutospacing="0" w:after="0"/>
        <w:rPr>
          <w:rFonts w:asciiTheme="minorHAnsi" w:hAnsiTheme="minorHAnsi" w:cstheme="minorHAnsi"/>
        </w:rPr>
      </w:pPr>
      <w:r w:rsidRPr="00D65B3F">
        <w:rPr>
          <w:rFonts w:asciiTheme="minorHAnsi" w:hAnsiTheme="minorHAnsi" w:cstheme="minorHAnsi"/>
          <w:u w:val="single"/>
        </w:rPr>
        <w:t>Ordre du jour</w:t>
      </w:r>
      <w:r w:rsidRPr="00D65B3F">
        <w:rPr>
          <w:rFonts w:asciiTheme="minorHAnsi" w:hAnsiTheme="minorHAnsi" w:cstheme="minorHAnsi"/>
        </w:rPr>
        <w:t> :</w:t>
      </w:r>
    </w:p>
    <w:p w:rsidR="00F44355" w:rsidRPr="00D65B3F" w:rsidRDefault="00F44355" w:rsidP="00F44355">
      <w:pPr>
        <w:pStyle w:val="NormalWeb"/>
        <w:spacing w:before="0" w:beforeAutospacing="0" w:after="0"/>
        <w:rPr>
          <w:rFonts w:asciiTheme="minorHAnsi" w:hAnsiTheme="minorHAnsi" w:cstheme="minorHAnsi"/>
        </w:rPr>
      </w:pPr>
    </w:p>
    <w:p w:rsidR="00892905" w:rsidRPr="00D65B3F" w:rsidRDefault="00892905" w:rsidP="00F44355">
      <w:pPr>
        <w:pStyle w:val="NormalWeb"/>
        <w:spacing w:before="0" w:beforeAutospacing="0" w:after="0"/>
        <w:rPr>
          <w:rFonts w:asciiTheme="minorHAnsi" w:hAnsiTheme="minorHAnsi" w:cstheme="minorHAnsi"/>
        </w:rPr>
      </w:pPr>
      <w:r w:rsidRPr="00D65B3F">
        <w:rPr>
          <w:rFonts w:asciiTheme="minorHAnsi" w:hAnsiTheme="minorHAnsi" w:cstheme="minorHAnsi"/>
        </w:rPr>
        <w:t xml:space="preserve">1. Débrief sur l’état d’avancement </w:t>
      </w:r>
      <w:r w:rsidR="009374AB">
        <w:rPr>
          <w:rFonts w:asciiTheme="minorHAnsi" w:hAnsiTheme="minorHAnsi" w:cstheme="minorHAnsi"/>
        </w:rPr>
        <w:t>Partner D</w:t>
      </w:r>
      <w:r w:rsidRPr="00D65B3F">
        <w:rPr>
          <w:rFonts w:asciiTheme="minorHAnsi" w:hAnsiTheme="minorHAnsi" w:cstheme="minorHAnsi"/>
        </w:rPr>
        <w:t>ay</w:t>
      </w:r>
      <w:r w:rsidR="003C4142" w:rsidRPr="00D65B3F">
        <w:rPr>
          <w:rFonts w:asciiTheme="minorHAnsi" w:hAnsiTheme="minorHAnsi" w:cstheme="minorHAnsi"/>
        </w:rPr>
        <w:t xml:space="preserve"> et trajet emploi</w:t>
      </w:r>
    </w:p>
    <w:p w:rsidR="003C4142" w:rsidRPr="00D65B3F" w:rsidRDefault="00892905" w:rsidP="00F44355">
      <w:pPr>
        <w:pStyle w:val="NormalWeb"/>
        <w:spacing w:before="0" w:beforeAutospacing="0" w:after="0"/>
        <w:rPr>
          <w:rFonts w:asciiTheme="minorHAnsi" w:hAnsiTheme="minorHAnsi" w:cstheme="minorHAnsi"/>
        </w:rPr>
      </w:pPr>
      <w:r w:rsidRPr="00D65B3F">
        <w:rPr>
          <w:rFonts w:asciiTheme="minorHAnsi" w:hAnsiTheme="minorHAnsi" w:cstheme="minorHAnsi"/>
        </w:rPr>
        <w:t xml:space="preserve">2. </w:t>
      </w:r>
      <w:r w:rsidR="003C4142" w:rsidRPr="00D65B3F">
        <w:rPr>
          <w:rFonts w:asciiTheme="minorHAnsi" w:hAnsiTheme="minorHAnsi" w:cstheme="minorHAnsi"/>
        </w:rPr>
        <w:t>Projets annexes CZS pour 2019 : visites projets</w:t>
      </w:r>
      <w:r w:rsidR="007B74CC">
        <w:rPr>
          <w:rFonts w:asciiTheme="minorHAnsi" w:hAnsiTheme="minorHAnsi" w:cstheme="minorHAnsi"/>
        </w:rPr>
        <w:t xml:space="preserve"> – relance participation membres CZS</w:t>
      </w:r>
    </w:p>
    <w:p w:rsidR="005C18A9" w:rsidRDefault="007B74CC" w:rsidP="00F44355">
      <w:pPr>
        <w:pStyle w:val="NormalWeb"/>
        <w:pBdr>
          <w:bottom w:val="single" w:sz="12" w:space="1" w:color="auto"/>
        </w:pBdr>
        <w:spacing w:before="0" w:beforeAutospacing="0" w:after="0"/>
        <w:rPr>
          <w:rFonts w:asciiTheme="minorHAnsi" w:hAnsiTheme="minorHAnsi" w:cstheme="minorHAnsi"/>
        </w:rPr>
      </w:pPr>
      <w:r>
        <w:rPr>
          <w:rFonts w:asciiTheme="minorHAnsi" w:hAnsiTheme="minorHAnsi" w:cstheme="minorHAnsi"/>
        </w:rPr>
        <w:t>3</w:t>
      </w:r>
      <w:r w:rsidR="00892905" w:rsidRPr="00D65B3F">
        <w:rPr>
          <w:rFonts w:asciiTheme="minorHAnsi" w:hAnsiTheme="minorHAnsi" w:cstheme="minorHAnsi"/>
        </w:rPr>
        <w:t>. Divers</w:t>
      </w:r>
    </w:p>
    <w:p w:rsidR="00F44355" w:rsidRPr="00D65B3F" w:rsidRDefault="00F44355" w:rsidP="00F44355">
      <w:pPr>
        <w:pStyle w:val="NormalWeb"/>
        <w:pBdr>
          <w:bottom w:val="single" w:sz="12" w:space="1" w:color="auto"/>
        </w:pBdr>
        <w:spacing w:before="0" w:beforeAutospacing="0" w:after="0"/>
        <w:rPr>
          <w:rFonts w:asciiTheme="minorHAnsi" w:hAnsiTheme="minorHAnsi" w:cstheme="minorHAnsi"/>
        </w:rPr>
      </w:pPr>
    </w:p>
    <w:p w:rsidR="00F44355" w:rsidRDefault="00F44355" w:rsidP="00F44355">
      <w:pPr>
        <w:pStyle w:val="NormalWeb"/>
        <w:spacing w:before="0" w:beforeAutospacing="0" w:after="0"/>
        <w:rPr>
          <w:rFonts w:asciiTheme="minorHAnsi" w:hAnsiTheme="minorHAnsi" w:cstheme="minorHAnsi"/>
        </w:rPr>
      </w:pPr>
    </w:p>
    <w:p w:rsidR="00892905" w:rsidRPr="00F44355" w:rsidRDefault="00892905" w:rsidP="00F44355">
      <w:pPr>
        <w:pStyle w:val="NormalWeb"/>
        <w:spacing w:before="0" w:beforeAutospacing="0" w:after="0"/>
        <w:rPr>
          <w:rFonts w:asciiTheme="minorHAnsi" w:hAnsiTheme="minorHAnsi" w:cstheme="minorHAnsi"/>
          <w:b/>
          <w:u w:val="single"/>
        </w:rPr>
      </w:pPr>
      <w:r w:rsidRPr="00F44355">
        <w:rPr>
          <w:rFonts w:asciiTheme="minorHAnsi" w:hAnsiTheme="minorHAnsi" w:cstheme="minorHAnsi"/>
          <w:b/>
        </w:rPr>
        <w:t xml:space="preserve">1. </w:t>
      </w:r>
      <w:r w:rsidR="005C18A9" w:rsidRPr="00F44355">
        <w:rPr>
          <w:rFonts w:asciiTheme="minorHAnsi" w:hAnsiTheme="minorHAnsi" w:cstheme="minorHAnsi"/>
          <w:b/>
          <w:u w:val="single"/>
        </w:rPr>
        <w:t xml:space="preserve">Débrief </w:t>
      </w:r>
      <w:r w:rsidRPr="00F44355">
        <w:rPr>
          <w:rFonts w:asciiTheme="minorHAnsi" w:hAnsiTheme="minorHAnsi" w:cstheme="minorHAnsi"/>
          <w:b/>
          <w:u w:val="single"/>
        </w:rPr>
        <w:t>Partner Day</w:t>
      </w:r>
      <w:r w:rsidR="003C4142" w:rsidRPr="00F44355">
        <w:rPr>
          <w:rFonts w:asciiTheme="minorHAnsi" w:hAnsiTheme="minorHAnsi" w:cstheme="minorHAnsi"/>
          <w:b/>
          <w:u w:val="single"/>
        </w:rPr>
        <w:t xml:space="preserve"> et Trajet Emploi</w:t>
      </w:r>
    </w:p>
    <w:p w:rsidR="00F44355" w:rsidRPr="00D65B3F" w:rsidRDefault="00F44355" w:rsidP="00F44355">
      <w:pPr>
        <w:pStyle w:val="NormalWeb"/>
        <w:spacing w:before="0" w:beforeAutospacing="0" w:after="0"/>
        <w:rPr>
          <w:rFonts w:asciiTheme="minorHAnsi" w:hAnsiTheme="minorHAnsi" w:cstheme="minorHAnsi"/>
          <w:u w:val="single"/>
        </w:rPr>
      </w:pPr>
    </w:p>
    <w:p w:rsidR="003C4142" w:rsidRPr="00F44355" w:rsidRDefault="003C4142" w:rsidP="00F44355">
      <w:pPr>
        <w:pStyle w:val="NormalWeb"/>
        <w:spacing w:before="0" w:beforeAutospacing="0" w:after="0"/>
        <w:rPr>
          <w:rFonts w:asciiTheme="minorHAnsi" w:hAnsiTheme="minorHAnsi" w:cstheme="minorHAnsi"/>
          <w:b/>
          <w:i/>
        </w:rPr>
      </w:pPr>
      <w:r w:rsidRPr="00F44355">
        <w:rPr>
          <w:rFonts w:asciiTheme="minorHAnsi" w:hAnsiTheme="minorHAnsi" w:cstheme="minorHAnsi"/>
          <w:b/>
          <w:i/>
          <w:u w:val="single"/>
        </w:rPr>
        <w:t>Partner Day </w:t>
      </w:r>
      <w:r w:rsidRPr="00F44355">
        <w:rPr>
          <w:rFonts w:asciiTheme="minorHAnsi" w:hAnsiTheme="minorHAnsi" w:cstheme="minorHAnsi"/>
          <w:b/>
          <w:i/>
        </w:rPr>
        <w:t>:</w:t>
      </w:r>
    </w:p>
    <w:p w:rsidR="00F44355" w:rsidRPr="00D65B3F" w:rsidRDefault="00F44355" w:rsidP="00F44355">
      <w:pPr>
        <w:pStyle w:val="NormalWeb"/>
        <w:spacing w:before="0" w:beforeAutospacing="0" w:after="0"/>
        <w:rPr>
          <w:rFonts w:asciiTheme="minorHAnsi" w:hAnsiTheme="minorHAnsi" w:cstheme="minorHAnsi"/>
        </w:rPr>
      </w:pPr>
    </w:p>
    <w:p w:rsidR="003C4142" w:rsidRPr="00D65B3F" w:rsidRDefault="003C4142" w:rsidP="00F44355">
      <w:pPr>
        <w:pStyle w:val="NormalWeb"/>
        <w:spacing w:before="0" w:beforeAutospacing="0" w:after="0"/>
        <w:rPr>
          <w:rFonts w:asciiTheme="minorHAnsi" w:hAnsiTheme="minorHAnsi" w:cstheme="minorHAnsi"/>
        </w:rPr>
      </w:pPr>
      <w:r w:rsidRPr="00D65B3F">
        <w:rPr>
          <w:rFonts w:asciiTheme="minorHAnsi" w:hAnsiTheme="minorHAnsi" w:cstheme="minorHAnsi"/>
        </w:rPr>
        <w:t>Date : 24/01/2019</w:t>
      </w:r>
    </w:p>
    <w:p w:rsidR="003C4142" w:rsidRPr="00D65B3F" w:rsidRDefault="003C4142" w:rsidP="00F44355">
      <w:pPr>
        <w:pStyle w:val="NormalWeb"/>
        <w:spacing w:before="0" w:beforeAutospacing="0" w:after="0"/>
        <w:rPr>
          <w:rFonts w:asciiTheme="minorHAnsi" w:hAnsiTheme="minorHAnsi" w:cstheme="minorHAnsi"/>
        </w:rPr>
      </w:pPr>
      <w:r w:rsidRPr="00D65B3F">
        <w:rPr>
          <w:rFonts w:asciiTheme="minorHAnsi" w:hAnsiTheme="minorHAnsi" w:cstheme="minorHAnsi"/>
        </w:rPr>
        <w:t>Lieu : Het Huis – Uccle</w:t>
      </w:r>
      <w:r w:rsidR="00D65B3F" w:rsidRPr="00D65B3F">
        <w:rPr>
          <w:rFonts w:asciiTheme="minorHAnsi" w:hAnsiTheme="minorHAnsi" w:cstheme="minorHAnsi"/>
        </w:rPr>
        <w:t xml:space="preserve"> </w:t>
      </w:r>
    </w:p>
    <w:p w:rsidR="00F44355" w:rsidRDefault="00F44355" w:rsidP="00F44355">
      <w:pPr>
        <w:pStyle w:val="NormalWeb"/>
        <w:spacing w:before="0" w:beforeAutospacing="0" w:after="0"/>
        <w:rPr>
          <w:rFonts w:asciiTheme="minorHAnsi" w:hAnsiTheme="minorHAnsi" w:cstheme="minorHAnsi"/>
        </w:rPr>
      </w:pPr>
    </w:p>
    <w:p w:rsidR="00D65B3F" w:rsidRPr="00D65B3F" w:rsidRDefault="00D65B3F" w:rsidP="00F44355">
      <w:pPr>
        <w:pStyle w:val="NormalWeb"/>
        <w:spacing w:before="0" w:beforeAutospacing="0" w:after="0"/>
        <w:rPr>
          <w:rFonts w:asciiTheme="minorHAnsi" w:hAnsiTheme="minorHAnsi" w:cstheme="minorHAnsi"/>
        </w:rPr>
      </w:pPr>
      <w:r w:rsidRPr="00D65B3F">
        <w:rPr>
          <w:rFonts w:asciiTheme="minorHAnsi" w:hAnsiTheme="minorHAnsi" w:cstheme="minorHAnsi"/>
        </w:rPr>
        <w:t>Guillaume propose de prévoir une réservation cette année pour le Partner Day 2020 pour avoir une salle plus adaptée/confortable.</w:t>
      </w:r>
    </w:p>
    <w:p w:rsidR="00F44355" w:rsidRDefault="00F44355" w:rsidP="00F44355">
      <w:pPr>
        <w:pStyle w:val="NormalWeb"/>
        <w:spacing w:before="0" w:beforeAutospacing="0" w:after="0"/>
        <w:rPr>
          <w:rFonts w:asciiTheme="minorHAnsi" w:hAnsiTheme="minorHAnsi" w:cstheme="minorHAnsi"/>
        </w:rPr>
      </w:pPr>
    </w:p>
    <w:p w:rsidR="00F44355" w:rsidRDefault="00626381" w:rsidP="00F44355">
      <w:pPr>
        <w:pStyle w:val="NormalWeb"/>
        <w:spacing w:before="0" w:beforeAutospacing="0" w:after="0"/>
        <w:rPr>
          <w:rFonts w:asciiTheme="minorHAnsi" w:hAnsiTheme="minorHAnsi" w:cstheme="minorHAnsi"/>
        </w:rPr>
      </w:pPr>
      <w:r w:rsidRPr="00D65B3F">
        <w:rPr>
          <w:rFonts w:asciiTheme="minorHAnsi" w:hAnsiTheme="minorHAnsi" w:cstheme="minorHAnsi"/>
        </w:rPr>
        <w:t xml:space="preserve">Programme : </w:t>
      </w:r>
    </w:p>
    <w:p w:rsidR="00626381" w:rsidRPr="00D65B3F" w:rsidRDefault="00626381" w:rsidP="00F44355">
      <w:pPr>
        <w:pStyle w:val="NormalWeb"/>
        <w:spacing w:before="0" w:beforeAutospacing="0" w:after="0"/>
        <w:rPr>
          <w:rFonts w:asciiTheme="minorHAnsi" w:hAnsiTheme="minorHAnsi" w:cstheme="minorHAnsi"/>
        </w:rPr>
      </w:pPr>
      <w:r w:rsidRPr="00D65B3F">
        <w:rPr>
          <w:rFonts w:asciiTheme="minorHAnsi" w:hAnsiTheme="minorHAnsi" w:cstheme="minorHAnsi"/>
        </w:rPr>
        <w:t>La journée sera animée par un animateur externe au fait des théma</w:t>
      </w:r>
      <w:r w:rsidR="00F44355">
        <w:rPr>
          <w:rFonts w:asciiTheme="minorHAnsi" w:hAnsiTheme="minorHAnsi" w:cstheme="minorHAnsi"/>
        </w:rPr>
        <w:t>tiques prévues au programme. Animateur :</w:t>
      </w:r>
    </w:p>
    <w:p w:rsidR="00F44355" w:rsidRDefault="00F44355" w:rsidP="00F44355">
      <w:pPr>
        <w:pStyle w:val="NormalWeb"/>
        <w:spacing w:before="0" w:beforeAutospacing="0" w:after="0"/>
        <w:jc w:val="both"/>
        <w:rPr>
          <w:rFonts w:asciiTheme="minorHAnsi" w:hAnsiTheme="minorHAnsi" w:cstheme="minorHAnsi"/>
        </w:rPr>
      </w:pPr>
    </w:p>
    <w:p w:rsidR="00626381" w:rsidRPr="00D65B3F" w:rsidRDefault="00626381" w:rsidP="00F44355">
      <w:pPr>
        <w:pStyle w:val="NormalWeb"/>
        <w:spacing w:before="0" w:beforeAutospacing="0" w:after="0"/>
        <w:jc w:val="both"/>
        <w:rPr>
          <w:rFonts w:asciiTheme="minorHAnsi" w:hAnsiTheme="minorHAnsi" w:cstheme="minorHAnsi"/>
        </w:rPr>
      </w:pPr>
      <w:r w:rsidRPr="00D65B3F">
        <w:rPr>
          <w:rFonts w:asciiTheme="minorHAnsi" w:hAnsiTheme="minorHAnsi" w:cstheme="minorHAnsi"/>
        </w:rPr>
        <w:t>Luc attire l’attention sur le fait de « briefer » l’animateur avant concernant le rapport d’étonnement – en effet, les participants doivent d’abord partager ce qu’était leur « prérequis », avis, sur les services (associations-structures) avant de les connaître-ou de faire appel concrètement à leurs services, le rapport d’étonnement se fait après la confrontation avec la réalité des services : je pensais qu’il s’agissait de « ceci », et dans les faits j’ai constaté qu’en fait c’était « cela ».  &gt; Guillaume veillera à débriefer l’animateur</w:t>
      </w:r>
      <w:r w:rsidR="00225DF5">
        <w:rPr>
          <w:rFonts w:asciiTheme="minorHAnsi" w:hAnsiTheme="minorHAnsi" w:cstheme="minorHAnsi"/>
        </w:rPr>
        <w:t xml:space="preserve"> sur la méthodologie</w:t>
      </w:r>
      <w:r w:rsidRPr="00D65B3F">
        <w:rPr>
          <w:rFonts w:asciiTheme="minorHAnsi" w:hAnsiTheme="minorHAnsi" w:cstheme="minorHAnsi"/>
        </w:rPr>
        <w:t xml:space="preserve"> avant l’activité.</w:t>
      </w:r>
    </w:p>
    <w:p w:rsidR="00225DF5" w:rsidRDefault="00225DF5" w:rsidP="00F44355">
      <w:pPr>
        <w:pStyle w:val="NormalWeb"/>
        <w:spacing w:before="0" w:beforeAutospacing="0" w:after="0"/>
        <w:jc w:val="both"/>
        <w:rPr>
          <w:rFonts w:asciiTheme="minorHAnsi" w:hAnsiTheme="minorHAnsi" w:cstheme="minorHAnsi"/>
        </w:rPr>
      </w:pPr>
    </w:p>
    <w:p w:rsidR="004A4D31" w:rsidRPr="00D65B3F" w:rsidRDefault="004A4D31" w:rsidP="00F44355">
      <w:pPr>
        <w:pStyle w:val="NormalWeb"/>
        <w:spacing w:before="0" w:beforeAutospacing="0" w:after="0"/>
        <w:jc w:val="both"/>
        <w:rPr>
          <w:rFonts w:asciiTheme="minorHAnsi" w:hAnsiTheme="minorHAnsi" w:cstheme="minorHAnsi"/>
        </w:rPr>
      </w:pPr>
      <w:r w:rsidRPr="00D65B3F">
        <w:rPr>
          <w:rFonts w:asciiTheme="minorHAnsi" w:hAnsiTheme="minorHAnsi" w:cstheme="minorHAnsi"/>
        </w:rPr>
        <w:t>Le programme a été envoyé :</w:t>
      </w:r>
      <w:r w:rsidR="00D65B3F">
        <w:rPr>
          <w:rFonts w:asciiTheme="minorHAnsi" w:hAnsiTheme="minorHAnsi" w:cstheme="minorHAnsi"/>
        </w:rPr>
        <w:t xml:space="preserve"> rappel de </w:t>
      </w:r>
      <w:r w:rsidRPr="00D65B3F">
        <w:rPr>
          <w:rFonts w:asciiTheme="minorHAnsi" w:hAnsiTheme="minorHAnsi" w:cstheme="minorHAnsi"/>
        </w:rPr>
        <w:t xml:space="preserve">mobiliser au maximum les usagers et les travailleurs. </w:t>
      </w:r>
    </w:p>
    <w:p w:rsidR="004A4D31" w:rsidRPr="00D65B3F" w:rsidRDefault="004A4D31" w:rsidP="00F44355">
      <w:pPr>
        <w:pStyle w:val="NormalWeb"/>
        <w:spacing w:before="0" w:beforeAutospacing="0" w:after="0"/>
        <w:jc w:val="both"/>
        <w:rPr>
          <w:rFonts w:asciiTheme="minorHAnsi" w:hAnsiTheme="minorHAnsi" w:cstheme="minorHAnsi"/>
        </w:rPr>
      </w:pPr>
      <w:r w:rsidRPr="00D65B3F">
        <w:rPr>
          <w:rFonts w:asciiTheme="minorHAnsi" w:hAnsiTheme="minorHAnsi" w:cstheme="minorHAnsi"/>
        </w:rPr>
        <w:t>Les membres présents ont bien relayé l’information tant dans leurs structures qu’auprès de partenaires.</w:t>
      </w:r>
    </w:p>
    <w:p w:rsidR="00F44355" w:rsidRDefault="00F44355" w:rsidP="00F44355">
      <w:pPr>
        <w:pStyle w:val="NormalWeb"/>
        <w:spacing w:before="0" w:beforeAutospacing="0" w:after="0"/>
        <w:jc w:val="both"/>
        <w:rPr>
          <w:rFonts w:asciiTheme="minorHAnsi" w:hAnsiTheme="minorHAnsi" w:cstheme="minorHAnsi"/>
        </w:rPr>
      </w:pPr>
    </w:p>
    <w:p w:rsidR="004A4D31" w:rsidRPr="00D65B3F" w:rsidRDefault="004A4D31" w:rsidP="00F44355">
      <w:pPr>
        <w:pStyle w:val="NormalWeb"/>
        <w:spacing w:before="0" w:beforeAutospacing="0" w:after="0"/>
        <w:jc w:val="both"/>
        <w:rPr>
          <w:rFonts w:asciiTheme="minorHAnsi" w:hAnsiTheme="minorHAnsi" w:cstheme="minorHAnsi"/>
        </w:rPr>
      </w:pPr>
      <w:r w:rsidRPr="00D65B3F">
        <w:rPr>
          <w:rFonts w:asciiTheme="minorHAnsi" w:hAnsiTheme="minorHAnsi" w:cstheme="minorHAnsi"/>
        </w:rPr>
        <w:t>D’avis général, il est plus aisé de mobiliser des stagiaires et/ou anciens stagiaires.</w:t>
      </w:r>
    </w:p>
    <w:p w:rsidR="00D65B3F" w:rsidRPr="00D65B3F" w:rsidRDefault="00D65B3F" w:rsidP="00F44355">
      <w:pPr>
        <w:pStyle w:val="NormalWeb"/>
        <w:spacing w:before="0" w:beforeAutospacing="0" w:after="0"/>
        <w:jc w:val="both"/>
        <w:rPr>
          <w:rFonts w:asciiTheme="minorHAnsi" w:hAnsiTheme="minorHAnsi" w:cstheme="minorHAnsi"/>
        </w:rPr>
      </w:pPr>
    </w:p>
    <w:p w:rsidR="009374AB" w:rsidRPr="00D65B3F" w:rsidRDefault="00D65B3F" w:rsidP="00F44355">
      <w:pPr>
        <w:pStyle w:val="NormalWeb"/>
        <w:spacing w:before="0" w:beforeAutospacing="0" w:after="0"/>
        <w:jc w:val="both"/>
        <w:rPr>
          <w:rFonts w:asciiTheme="minorHAnsi" w:hAnsiTheme="minorHAnsi" w:cstheme="minorHAnsi"/>
        </w:rPr>
      </w:pPr>
      <w:r w:rsidRPr="00D65B3F">
        <w:rPr>
          <w:rFonts w:asciiTheme="minorHAnsi" w:hAnsiTheme="minorHAnsi" w:cstheme="minorHAnsi"/>
        </w:rPr>
        <w:t>Activités :</w:t>
      </w:r>
    </w:p>
    <w:p w:rsidR="00626381" w:rsidRPr="009374AB" w:rsidRDefault="009374AB" w:rsidP="00F44355">
      <w:pPr>
        <w:spacing w:after="0" w:line="240" w:lineRule="auto"/>
        <w:rPr>
          <w:rFonts w:cstheme="minorHAnsi"/>
        </w:rPr>
      </w:pPr>
      <w:r w:rsidRPr="009374AB">
        <w:rPr>
          <w:rFonts w:cstheme="minorHAnsi"/>
        </w:rPr>
        <w:t>Matinée</w:t>
      </w:r>
      <w:r w:rsidR="00626381" w:rsidRPr="009374AB">
        <w:rPr>
          <w:rFonts w:cstheme="minorHAnsi"/>
        </w:rPr>
        <w:t>:</w:t>
      </w:r>
    </w:p>
    <w:p w:rsidR="00626381" w:rsidRPr="009374AB" w:rsidRDefault="00626381" w:rsidP="00F44355">
      <w:pPr>
        <w:pStyle w:val="Paragraphedeliste"/>
        <w:numPr>
          <w:ilvl w:val="0"/>
          <w:numId w:val="3"/>
        </w:numPr>
        <w:rPr>
          <w:rFonts w:cstheme="minorHAnsi"/>
        </w:rPr>
      </w:pPr>
      <w:r w:rsidRPr="009374AB">
        <w:rPr>
          <w:rFonts w:cstheme="minorHAnsi"/>
        </w:rPr>
        <w:t>Un « rap</w:t>
      </w:r>
      <w:r w:rsidR="00A86E0D">
        <w:rPr>
          <w:rFonts w:cstheme="minorHAnsi"/>
        </w:rPr>
        <w:t>port d’étonnement » sera demandé aux usagers</w:t>
      </w:r>
    </w:p>
    <w:p w:rsidR="00626381" w:rsidRPr="009374AB" w:rsidRDefault="00626381" w:rsidP="00F44355">
      <w:pPr>
        <w:pStyle w:val="Paragraphedeliste"/>
        <w:rPr>
          <w:rFonts w:asciiTheme="minorHAnsi" w:hAnsiTheme="minorHAnsi" w:cstheme="minorHAnsi"/>
          <w:lang w:val="fr-BE"/>
        </w:rPr>
      </w:pPr>
    </w:p>
    <w:p w:rsidR="00626381" w:rsidRPr="009374AB" w:rsidRDefault="00626381" w:rsidP="00F44355">
      <w:pPr>
        <w:pStyle w:val="Paragraphedeliste"/>
        <w:rPr>
          <w:rFonts w:asciiTheme="minorHAnsi" w:hAnsiTheme="minorHAnsi" w:cstheme="minorHAnsi"/>
          <w:lang w:val="fr-BE"/>
        </w:rPr>
      </w:pPr>
      <w:r w:rsidRPr="009374AB">
        <w:rPr>
          <w:rFonts w:asciiTheme="minorHAnsi" w:hAnsiTheme="minorHAnsi" w:cstheme="minorHAnsi"/>
          <w:lang w:val="fr-BE"/>
        </w:rPr>
        <w:t xml:space="preserve">Pour rappel : le rapport d’étonnement permet à un nouvel arrivant au sein d’une structure donnée de lui transmettre un feedback, afin qu’elle puisse profiter d’un regard neuf dans la gestion quotidienne des défis auxquels elle est confrontée. </w:t>
      </w:r>
    </w:p>
    <w:p w:rsidR="00626381" w:rsidRPr="009374AB" w:rsidRDefault="00626381" w:rsidP="00F44355">
      <w:pPr>
        <w:spacing w:after="0" w:line="240" w:lineRule="auto"/>
        <w:rPr>
          <w:rFonts w:cstheme="minorHAnsi"/>
        </w:rPr>
      </w:pPr>
    </w:p>
    <w:p w:rsidR="00626381" w:rsidRPr="00225DF5" w:rsidRDefault="009374AB" w:rsidP="00225DF5">
      <w:pPr>
        <w:rPr>
          <w:rFonts w:cstheme="minorHAnsi"/>
        </w:rPr>
      </w:pPr>
      <w:r w:rsidRPr="00225DF5">
        <w:rPr>
          <w:rFonts w:cstheme="minorHAnsi"/>
        </w:rPr>
        <w:t xml:space="preserve">Après-Midi : </w:t>
      </w:r>
      <w:r w:rsidR="00626381" w:rsidRPr="00225DF5">
        <w:rPr>
          <w:rFonts w:cstheme="minorHAnsi"/>
          <w:b/>
          <w:bCs/>
        </w:rPr>
        <w:t>études de cas</w:t>
      </w:r>
      <w:r w:rsidR="00626381" w:rsidRPr="00225DF5">
        <w:rPr>
          <w:rFonts w:cstheme="minorHAnsi"/>
        </w:rPr>
        <w:t xml:space="preserve"> </w:t>
      </w:r>
      <w:r w:rsidR="00A86E0D" w:rsidRPr="00225DF5">
        <w:rPr>
          <w:rFonts w:cstheme="minorHAnsi"/>
        </w:rPr>
        <w:t xml:space="preserve">avec les travailleurs </w:t>
      </w:r>
      <w:r w:rsidRPr="00225DF5">
        <w:rPr>
          <w:rFonts w:cstheme="minorHAnsi"/>
        </w:rPr>
        <w:t>comme l’année dernière</w:t>
      </w:r>
    </w:p>
    <w:p w:rsidR="00626381" w:rsidRDefault="00626381" w:rsidP="00F44355">
      <w:pPr>
        <w:spacing w:after="0" w:line="240" w:lineRule="auto"/>
        <w:rPr>
          <w:rFonts w:cstheme="minorHAnsi"/>
        </w:rPr>
      </w:pPr>
    </w:p>
    <w:p w:rsidR="00A86E0D" w:rsidRDefault="00A86E0D" w:rsidP="00F44355">
      <w:pPr>
        <w:spacing w:after="0" w:line="240" w:lineRule="auto"/>
        <w:rPr>
          <w:rFonts w:cstheme="minorHAnsi"/>
        </w:rPr>
      </w:pPr>
      <w:r>
        <w:rPr>
          <w:rFonts w:cstheme="minorHAnsi"/>
        </w:rPr>
        <w:t xml:space="preserve">Si il n’y a pas assez d’usager pour le rapport d’étonnement, l’exercice </w:t>
      </w:r>
      <w:r w:rsidR="00F44355">
        <w:rPr>
          <w:rFonts w:cstheme="minorHAnsi"/>
        </w:rPr>
        <w:t xml:space="preserve">se fera </w:t>
      </w:r>
      <w:r>
        <w:rPr>
          <w:rFonts w:cstheme="minorHAnsi"/>
        </w:rPr>
        <w:t>avec les travailleurs et/ou les usagers présents.</w:t>
      </w:r>
    </w:p>
    <w:p w:rsidR="00F44355" w:rsidRDefault="00F44355" w:rsidP="00F44355">
      <w:pPr>
        <w:spacing w:after="0" w:line="240" w:lineRule="auto"/>
        <w:rPr>
          <w:rFonts w:cstheme="minorHAnsi"/>
        </w:rPr>
      </w:pPr>
    </w:p>
    <w:p w:rsidR="00A86E0D" w:rsidRPr="009374AB" w:rsidRDefault="00A86E0D" w:rsidP="00F44355">
      <w:pPr>
        <w:spacing w:after="0" w:line="240" w:lineRule="auto"/>
        <w:rPr>
          <w:rFonts w:cstheme="minorHAnsi"/>
        </w:rPr>
      </w:pPr>
      <w:r>
        <w:rPr>
          <w:rFonts w:cstheme="minorHAnsi"/>
        </w:rPr>
        <w:t>Pendant l’après-midi, les usagers seront invités à participer à un co-searching (mise en réseau autour de la recherche d’emploi de manière collaborative &gt; intelligence collective).</w:t>
      </w:r>
    </w:p>
    <w:p w:rsidR="00F44355" w:rsidRDefault="00F44355" w:rsidP="00F44355">
      <w:pPr>
        <w:spacing w:after="0" w:line="240" w:lineRule="auto"/>
        <w:rPr>
          <w:rFonts w:cstheme="minorHAnsi"/>
        </w:rPr>
      </w:pPr>
    </w:p>
    <w:p w:rsidR="00A86E0D" w:rsidRDefault="00626381" w:rsidP="00F44355">
      <w:pPr>
        <w:spacing w:after="0" w:line="240" w:lineRule="auto"/>
        <w:rPr>
          <w:rFonts w:cstheme="minorHAnsi"/>
        </w:rPr>
      </w:pPr>
      <w:r w:rsidRPr="009374AB">
        <w:rPr>
          <w:rFonts w:cstheme="minorHAnsi"/>
        </w:rPr>
        <w:t>Inscri</w:t>
      </w:r>
      <w:r w:rsidR="009374AB">
        <w:rPr>
          <w:rFonts w:cstheme="minorHAnsi"/>
        </w:rPr>
        <w:t>ptions jusqu’au 21/01/2019.</w:t>
      </w:r>
    </w:p>
    <w:p w:rsidR="00F44355" w:rsidRPr="009374AB" w:rsidRDefault="00F44355" w:rsidP="00F44355">
      <w:pPr>
        <w:spacing w:after="0" w:line="240" w:lineRule="auto"/>
        <w:rPr>
          <w:rFonts w:cstheme="minorHAnsi"/>
        </w:rPr>
      </w:pPr>
    </w:p>
    <w:p w:rsidR="00892905" w:rsidRPr="00F44355" w:rsidRDefault="00892905" w:rsidP="00F44355">
      <w:pPr>
        <w:pStyle w:val="NormalWeb"/>
        <w:spacing w:before="0" w:beforeAutospacing="0" w:after="0"/>
        <w:rPr>
          <w:rFonts w:asciiTheme="minorHAnsi" w:hAnsiTheme="minorHAnsi" w:cstheme="minorHAnsi"/>
          <w:b/>
          <w:i/>
          <w:sz w:val="22"/>
          <w:szCs w:val="22"/>
        </w:rPr>
      </w:pPr>
      <w:r w:rsidRPr="00F44355">
        <w:rPr>
          <w:rFonts w:asciiTheme="minorHAnsi" w:hAnsiTheme="minorHAnsi" w:cstheme="minorHAnsi"/>
          <w:b/>
          <w:i/>
          <w:sz w:val="22"/>
          <w:szCs w:val="22"/>
          <w:u w:val="single"/>
        </w:rPr>
        <w:t>Trajet Emploi</w:t>
      </w:r>
      <w:r w:rsidRPr="00F44355">
        <w:rPr>
          <w:rFonts w:asciiTheme="minorHAnsi" w:hAnsiTheme="minorHAnsi" w:cstheme="minorHAnsi"/>
          <w:b/>
          <w:i/>
          <w:sz w:val="22"/>
          <w:szCs w:val="22"/>
        </w:rPr>
        <w:t> :</w:t>
      </w:r>
    </w:p>
    <w:p w:rsidR="00F44355" w:rsidRPr="009374AB" w:rsidRDefault="00F44355" w:rsidP="00F44355">
      <w:pPr>
        <w:pStyle w:val="NormalWeb"/>
        <w:spacing w:before="0" w:beforeAutospacing="0" w:after="0"/>
        <w:rPr>
          <w:rFonts w:asciiTheme="minorHAnsi" w:hAnsiTheme="minorHAnsi" w:cstheme="minorHAnsi"/>
          <w:sz w:val="22"/>
          <w:szCs w:val="22"/>
        </w:rPr>
      </w:pPr>
    </w:p>
    <w:p w:rsidR="009374AB" w:rsidRDefault="009374AB" w:rsidP="00F44355">
      <w:pPr>
        <w:pStyle w:val="NormalWeb"/>
        <w:spacing w:before="0" w:beforeAutospacing="0" w:after="0"/>
        <w:rPr>
          <w:rFonts w:asciiTheme="minorHAnsi" w:hAnsiTheme="minorHAnsi" w:cstheme="minorHAnsi"/>
          <w:sz w:val="22"/>
          <w:szCs w:val="22"/>
        </w:rPr>
      </w:pPr>
      <w:r>
        <w:rPr>
          <w:rFonts w:asciiTheme="minorHAnsi" w:hAnsiTheme="minorHAnsi" w:cstheme="minorHAnsi"/>
          <w:sz w:val="22"/>
          <w:szCs w:val="22"/>
        </w:rPr>
        <w:t>L’idée d’un bus a dû être abandonné faute de moyens et de délais trop courts</w:t>
      </w:r>
      <w:r w:rsidR="00F44355">
        <w:rPr>
          <w:rFonts w:asciiTheme="minorHAnsi" w:hAnsiTheme="minorHAnsi" w:cstheme="minorHAnsi"/>
          <w:sz w:val="22"/>
          <w:szCs w:val="22"/>
        </w:rPr>
        <w:t>.</w:t>
      </w:r>
    </w:p>
    <w:p w:rsidR="00F44355" w:rsidRDefault="00F44355" w:rsidP="00F44355">
      <w:pPr>
        <w:pStyle w:val="NormalWeb"/>
        <w:spacing w:before="0" w:beforeAutospacing="0" w:after="0"/>
        <w:rPr>
          <w:rFonts w:asciiTheme="minorHAnsi" w:hAnsiTheme="minorHAnsi" w:cstheme="minorHAnsi"/>
          <w:sz w:val="22"/>
          <w:szCs w:val="22"/>
        </w:rPr>
      </w:pPr>
    </w:p>
    <w:p w:rsidR="009374AB" w:rsidRDefault="009374AB" w:rsidP="00F44355">
      <w:pPr>
        <w:pStyle w:val="NormalWeb"/>
        <w:spacing w:before="0" w:beforeAutospacing="0" w:after="0"/>
        <w:rPr>
          <w:rFonts w:asciiTheme="minorHAnsi" w:hAnsiTheme="minorHAnsi" w:cstheme="minorHAnsi"/>
          <w:sz w:val="22"/>
          <w:szCs w:val="22"/>
        </w:rPr>
      </w:pPr>
      <w:r>
        <w:rPr>
          <w:rFonts w:asciiTheme="minorHAnsi" w:hAnsiTheme="minorHAnsi" w:cstheme="minorHAnsi"/>
          <w:sz w:val="22"/>
          <w:szCs w:val="22"/>
        </w:rPr>
        <w:t>Programme : Cnf Annexe au PV</w:t>
      </w:r>
      <w:r w:rsidR="0024794D">
        <w:rPr>
          <w:rFonts w:asciiTheme="minorHAnsi" w:hAnsiTheme="minorHAnsi" w:cstheme="minorHAnsi"/>
          <w:sz w:val="22"/>
          <w:szCs w:val="22"/>
        </w:rPr>
        <w:t xml:space="preserve"> (note synthétique</w:t>
      </w:r>
      <w:r w:rsidR="00813E8C">
        <w:rPr>
          <w:rFonts w:asciiTheme="minorHAnsi" w:hAnsiTheme="minorHAnsi" w:cstheme="minorHAnsi"/>
          <w:sz w:val="22"/>
          <w:szCs w:val="22"/>
        </w:rPr>
        <w:t xml:space="preserve"> GT</w:t>
      </w:r>
      <w:r w:rsidR="00F52B07">
        <w:rPr>
          <w:rFonts w:asciiTheme="minorHAnsi" w:hAnsiTheme="minorHAnsi" w:cstheme="minorHAnsi"/>
          <w:sz w:val="22"/>
          <w:szCs w:val="22"/>
        </w:rPr>
        <w:t xml:space="preserve"> Trajet Emploi)</w:t>
      </w:r>
    </w:p>
    <w:p w:rsidR="00F44355" w:rsidRDefault="00F44355" w:rsidP="00F44355">
      <w:pPr>
        <w:pStyle w:val="NormalWeb"/>
        <w:spacing w:before="0" w:beforeAutospacing="0" w:after="0"/>
        <w:rPr>
          <w:rFonts w:asciiTheme="minorHAnsi" w:hAnsiTheme="minorHAnsi" w:cstheme="minorHAnsi"/>
          <w:sz w:val="22"/>
          <w:szCs w:val="22"/>
        </w:rPr>
      </w:pPr>
    </w:p>
    <w:p w:rsidR="0024794D" w:rsidRPr="0024794D" w:rsidRDefault="0024794D" w:rsidP="00F44355">
      <w:pPr>
        <w:spacing w:after="0" w:line="240" w:lineRule="auto"/>
        <w:jc w:val="both"/>
        <w:rPr>
          <w:rFonts w:eastAsia="Times New Roman" w:cstheme="minorHAnsi"/>
          <w:color w:val="000000" w:themeColor="text1"/>
          <w:lang w:val="fr-FR"/>
        </w:rPr>
      </w:pPr>
      <w:r w:rsidRPr="0024794D">
        <w:rPr>
          <w:rFonts w:eastAsia="Times New Roman" w:cstheme="minorHAnsi"/>
          <w:color w:val="000000" w:themeColor="text1"/>
          <w:lang w:val="fr-FR"/>
        </w:rPr>
        <w:t xml:space="preserve">La coordination générale de la communication </w:t>
      </w:r>
      <w:r>
        <w:rPr>
          <w:rFonts w:eastAsia="Times New Roman" w:cstheme="minorHAnsi"/>
          <w:color w:val="000000" w:themeColor="text1"/>
          <w:lang w:val="fr-FR"/>
        </w:rPr>
        <w:t>est prise en charge</w:t>
      </w:r>
      <w:r w:rsidRPr="0024794D">
        <w:rPr>
          <w:rFonts w:eastAsia="Times New Roman" w:cstheme="minorHAnsi"/>
          <w:color w:val="000000" w:themeColor="text1"/>
          <w:lang w:val="fr-FR"/>
        </w:rPr>
        <w:t xml:space="preserve"> par Carine Doutrelou</w:t>
      </w:r>
    </w:p>
    <w:p w:rsidR="0024794D" w:rsidRDefault="0024794D" w:rsidP="00F44355">
      <w:pPr>
        <w:spacing w:after="0" w:line="240" w:lineRule="auto"/>
        <w:jc w:val="both"/>
        <w:rPr>
          <w:rFonts w:eastAsia="Times New Roman" w:cstheme="minorHAnsi"/>
          <w:color w:val="000000" w:themeColor="text1"/>
          <w:lang w:val="fr-FR"/>
        </w:rPr>
      </w:pPr>
      <w:r w:rsidRPr="0024794D">
        <w:rPr>
          <w:rFonts w:eastAsia="Times New Roman" w:cstheme="minorHAnsi"/>
          <w:color w:val="000000" w:themeColor="text1"/>
          <w:lang w:val="fr-FR"/>
        </w:rPr>
        <w:t xml:space="preserve">La coordination générale du trajet Emploi 2019 </w:t>
      </w:r>
      <w:r>
        <w:rPr>
          <w:rFonts w:eastAsia="Times New Roman" w:cstheme="minorHAnsi"/>
          <w:color w:val="000000" w:themeColor="text1"/>
          <w:lang w:val="fr-FR"/>
        </w:rPr>
        <w:t>est prise en charge</w:t>
      </w:r>
      <w:r w:rsidRPr="0024794D">
        <w:rPr>
          <w:rFonts w:eastAsia="Times New Roman" w:cstheme="minorHAnsi"/>
          <w:color w:val="000000" w:themeColor="text1"/>
          <w:lang w:val="fr-FR"/>
        </w:rPr>
        <w:t xml:space="preserve"> par Elisabeth Jérôme </w:t>
      </w:r>
    </w:p>
    <w:p w:rsidR="00F44355" w:rsidRPr="0024794D" w:rsidRDefault="00F44355" w:rsidP="00F44355">
      <w:pPr>
        <w:spacing w:after="0" w:line="240" w:lineRule="auto"/>
        <w:jc w:val="both"/>
        <w:rPr>
          <w:rFonts w:eastAsia="Times New Roman" w:cstheme="minorHAnsi"/>
          <w:color w:val="333333"/>
          <w:lang w:val="fr-FR" w:eastAsia="fr-FR"/>
        </w:rPr>
      </w:pPr>
    </w:p>
    <w:p w:rsidR="0024794D" w:rsidRDefault="00F52B07" w:rsidP="00F44355">
      <w:pPr>
        <w:pStyle w:val="NormalWeb"/>
        <w:spacing w:before="0" w:beforeAutospacing="0" w:after="0"/>
        <w:rPr>
          <w:rFonts w:asciiTheme="minorHAnsi" w:hAnsiTheme="minorHAnsi" w:cstheme="minorHAnsi"/>
          <w:sz w:val="22"/>
          <w:szCs w:val="22"/>
        </w:rPr>
      </w:pPr>
      <w:r>
        <w:rPr>
          <w:rFonts w:asciiTheme="minorHAnsi" w:hAnsiTheme="minorHAnsi" w:cstheme="minorHAnsi"/>
          <w:sz w:val="22"/>
          <w:szCs w:val="22"/>
        </w:rPr>
        <w:t>L’ouverture du trajet emploi débutera par « St’Art Job » au Jacques Franck » - Delphine souligne que le projet « St’Art Job » commence à s’essouffler notamment au niveau de la participation des « partenaires ». Il devra sans doute être revu/remanié/remis en question pour l’année prochaine.</w:t>
      </w:r>
    </w:p>
    <w:p w:rsidR="00F44355" w:rsidRDefault="00F44355" w:rsidP="00F44355">
      <w:pPr>
        <w:pStyle w:val="NormalWeb"/>
        <w:spacing w:before="0" w:beforeAutospacing="0" w:after="0"/>
        <w:rPr>
          <w:rFonts w:asciiTheme="minorHAnsi" w:hAnsiTheme="minorHAnsi" w:cstheme="minorHAnsi"/>
          <w:sz w:val="22"/>
          <w:szCs w:val="22"/>
        </w:rPr>
      </w:pPr>
    </w:p>
    <w:p w:rsidR="00F52B07" w:rsidRDefault="00F52B07" w:rsidP="00F44355">
      <w:pPr>
        <w:pStyle w:val="NormalWeb"/>
        <w:spacing w:before="0" w:beforeAutospacing="0" w:after="0"/>
        <w:rPr>
          <w:rFonts w:asciiTheme="minorHAnsi" w:hAnsiTheme="minorHAnsi" w:cstheme="minorHAnsi"/>
          <w:sz w:val="22"/>
          <w:szCs w:val="22"/>
        </w:rPr>
      </w:pPr>
      <w:r>
        <w:rPr>
          <w:rFonts w:asciiTheme="minorHAnsi" w:hAnsiTheme="minorHAnsi" w:cstheme="minorHAnsi"/>
          <w:sz w:val="22"/>
          <w:szCs w:val="22"/>
        </w:rPr>
        <w:t>Tout le monde est OK sur le programme, certaines activités doivent encore être finalisées. Les groupe</w:t>
      </w:r>
      <w:r w:rsidR="00225DF5">
        <w:rPr>
          <w:rFonts w:asciiTheme="minorHAnsi" w:hAnsiTheme="minorHAnsi" w:cstheme="minorHAnsi"/>
          <w:sz w:val="22"/>
          <w:szCs w:val="22"/>
        </w:rPr>
        <w:t>s</w:t>
      </w:r>
      <w:r>
        <w:rPr>
          <w:rFonts w:asciiTheme="minorHAnsi" w:hAnsiTheme="minorHAnsi" w:cstheme="minorHAnsi"/>
          <w:sz w:val="22"/>
          <w:szCs w:val="22"/>
        </w:rPr>
        <w:t xml:space="preserve"> de travail sont en cours.</w:t>
      </w:r>
    </w:p>
    <w:p w:rsidR="00F44355" w:rsidRDefault="00F44355" w:rsidP="00F44355">
      <w:pPr>
        <w:pStyle w:val="NormalWeb"/>
        <w:spacing w:before="0" w:beforeAutospacing="0" w:after="0"/>
        <w:rPr>
          <w:rFonts w:asciiTheme="minorHAnsi" w:hAnsiTheme="minorHAnsi" w:cstheme="minorHAnsi"/>
          <w:sz w:val="22"/>
          <w:szCs w:val="22"/>
        </w:rPr>
      </w:pPr>
    </w:p>
    <w:p w:rsidR="00892905" w:rsidRDefault="00F52B07" w:rsidP="00F44355">
      <w:pPr>
        <w:spacing w:after="0" w:line="240" w:lineRule="auto"/>
        <w:jc w:val="both"/>
        <w:rPr>
          <w:rFonts w:eastAsia="Times New Roman" w:cstheme="minorHAnsi"/>
          <w:b/>
          <w:lang w:val="fr-FR" w:eastAsia="fr-FR"/>
        </w:rPr>
      </w:pPr>
      <w:r>
        <w:rPr>
          <w:rFonts w:cstheme="minorHAnsi"/>
        </w:rPr>
        <w:t>Il est toujours possible d’ajouter une activité, de participer à un groupe de travail ou de rejoindre le groupe de travail « Trajet Emploi ». Toute collaboration est la bienvenue – membre ou non de la commission. Pour ce faire prendre contact avec Babette Jérôme :</w:t>
      </w:r>
      <w:r w:rsidRPr="00F52B07">
        <w:rPr>
          <w:rFonts w:ascii="Arial" w:eastAsia="Times New Roman" w:hAnsi="Arial" w:cs="Times New Roman"/>
          <w:b/>
          <w:color w:val="333333"/>
          <w:sz w:val="24"/>
          <w:szCs w:val="24"/>
          <w:lang w:val="fr-FR" w:eastAsia="fr-FR"/>
        </w:rPr>
        <w:t xml:space="preserve"> </w:t>
      </w:r>
      <w:hyperlink r:id="rId8" w:history="1">
        <w:r w:rsidRPr="00F52B07">
          <w:rPr>
            <w:rFonts w:eastAsia="Times New Roman" w:cstheme="minorHAnsi"/>
            <w:b/>
            <w:u w:val="single"/>
            <w:lang w:val="fr-FR" w:eastAsia="fr-FR"/>
          </w:rPr>
          <w:t>ejerome@actiris.be</w:t>
        </w:r>
      </w:hyperlink>
      <w:r w:rsidRPr="00F52B07">
        <w:rPr>
          <w:rFonts w:eastAsia="Times New Roman" w:cstheme="minorHAnsi"/>
          <w:b/>
          <w:lang w:val="fr-FR" w:eastAsia="fr-FR"/>
        </w:rPr>
        <w:t>.</w:t>
      </w:r>
    </w:p>
    <w:p w:rsidR="00F44355" w:rsidRPr="005C18A9" w:rsidRDefault="00F44355" w:rsidP="00F44355">
      <w:pPr>
        <w:spacing w:after="0" w:line="240" w:lineRule="auto"/>
        <w:jc w:val="both"/>
        <w:rPr>
          <w:rFonts w:ascii="Arial" w:eastAsia="Times New Roman" w:hAnsi="Arial" w:cs="Times New Roman"/>
          <w:b/>
          <w:color w:val="333333"/>
          <w:sz w:val="24"/>
          <w:szCs w:val="24"/>
          <w:lang w:val="fr-FR" w:eastAsia="fr-FR"/>
        </w:rPr>
      </w:pPr>
    </w:p>
    <w:p w:rsidR="00892905" w:rsidRPr="00F44355" w:rsidRDefault="00F44355" w:rsidP="00F44355">
      <w:pPr>
        <w:pStyle w:val="NormalWeb"/>
        <w:spacing w:before="0" w:beforeAutospacing="0" w:after="0"/>
        <w:rPr>
          <w:rFonts w:asciiTheme="minorHAnsi" w:hAnsiTheme="minorHAnsi" w:cstheme="minorHAnsi"/>
          <w:b/>
          <w:sz w:val="22"/>
          <w:szCs w:val="22"/>
        </w:rPr>
      </w:pPr>
      <w:r w:rsidRPr="00F44355">
        <w:rPr>
          <w:rFonts w:asciiTheme="minorHAnsi" w:hAnsiTheme="minorHAnsi" w:cstheme="minorHAnsi"/>
          <w:b/>
          <w:sz w:val="22"/>
          <w:szCs w:val="22"/>
        </w:rPr>
        <w:t>2.</w:t>
      </w:r>
      <w:r w:rsidR="00892905" w:rsidRPr="00F44355">
        <w:rPr>
          <w:rFonts w:asciiTheme="minorHAnsi" w:hAnsiTheme="minorHAnsi" w:cstheme="minorHAnsi"/>
          <w:b/>
          <w:sz w:val="22"/>
          <w:szCs w:val="22"/>
        </w:rPr>
        <w:t xml:space="preserve"> </w:t>
      </w:r>
      <w:r w:rsidR="00892905" w:rsidRPr="00F44355">
        <w:rPr>
          <w:rFonts w:asciiTheme="minorHAnsi" w:hAnsiTheme="minorHAnsi" w:cstheme="minorHAnsi"/>
          <w:b/>
          <w:sz w:val="22"/>
          <w:szCs w:val="22"/>
          <w:u w:val="single"/>
        </w:rPr>
        <w:t>Projets annexes CZS pour 2019</w:t>
      </w:r>
      <w:r w:rsidR="00892905" w:rsidRPr="00F44355">
        <w:rPr>
          <w:rFonts w:asciiTheme="minorHAnsi" w:hAnsiTheme="minorHAnsi" w:cstheme="minorHAnsi"/>
          <w:b/>
          <w:sz w:val="22"/>
          <w:szCs w:val="22"/>
        </w:rPr>
        <w:t> :</w:t>
      </w:r>
    </w:p>
    <w:p w:rsidR="00F44355" w:rsidRDefault="00F44355" w:rsidP="00F44355">
      <w:pPr>
        <w:pStyle w:val="NormalWeb"/>
        <w:spacing w:before="0" w:beforeAutospacing="0" w:after="0"/>
        <w:rPr>
          <w:rFonts w:asciiTheme="minorHAnsi" w:hAnsiTheme="minorHAnsi" w:cstheme="minorHAnsi"/>
          <w:sz w:val="22"/>
          <w:szCs w:val="22"/>
        </w:rPr>
      </w:pPr>
    </w:p>
    <w:p w:rsidR="007B74CC" w:rsidRDefault="007B74CC" w:rsidP="007B74CC">
      <w:pPr>
        <w:pStyle w:val="NormalWeb"/>
        <w:spacing w:before="0" w:beforeAutospacing="0" w:after="0"/>
        <w:rPr>
          <w:rFonts w:asciiTheme="minorHAnsi" w:hAnsiTheme="minorHAnsi" w:cstheme="minorHAnsi"/>
          <w:sz w:val="22"/>
          <w:szCs w:val="22"/>
        </w:rPr>
      </w:pPr>
      <w:r>
        <w:rPr>
          <w:rFonts w:asciiTheme="minorHAnsi" w:hAnsiTheme="minorHAnsi" w:cstheme="minorHAnsi"/>
          <w:sz w:val="22"/>
          <w:szCs w:val="22"/>
        </w:rPr>
        <w:t>Visite « annuelle » :</w:t>
      </w:r>
    </w:p>
    <w:p w:rsidR="007B74CC" w:rsidRDefault="007B74CC" w:rsidP="007B74CC">
      <w:pPr>
        <w:pStyle w:val="NormalWeb"/>
        <w:spacing w:before="0" w:beforeAutospacing="0" w:after="0"/>
        <w:rPr>
          <w:rFonts w:asciiTheme="minorHAnsi" w:hAnsiTheme="minorHAnsi" w:cstheme="minorHAnsi"/>
          <w:sz w:val="22"/>
          <w:szCs w:val="22"/>
        </w:rPr>
      </w:pPr>
    </w:p>
    <w:p w:rsidR="007B74CC" w:rsidRDefault="007B74CC" w:rsidP="007B74CC">
      <w:pPr>
        <w:pStyle w:val="NormalWeb"/>
        <w:spacing w:before="0" w:beforeAutospacing="0" w:after="0"/>
        <w:rPr>
          <w:rFonts w:asciiTheme="minorHAnsi" w:hAnsiTheme="minorHAnsi" w:cstheme="minorHAnsi"/>
          <w:sz w:val="22"/>
          <w:szCs w:val="22"/>
        </w:rPr>
      </w:pPr>
      <w:r>
        <w:rPr>
          <w:rFonts w:asciiTheme="minorHAnsi" w:hAnsiTheme="minorHAnsi" w:cstheme="minorHAnsi"/>
          <w:sz w:val="22"/>
          <w:szCs w:val="22"/>
        </w:rPr>
        <w:t xml:space="preserve">Chaque année, les membres de la commission vont à la rencontre d’entreprises – de projets- novateurs et/ou originaux afin d’échanger sur les pratiques et /ou s’en inspirer. Cela permet d’élargir notre champ de vision et nos perspectives en découvrant d’autres réalités. </w:t>
      </w:r>
    </w:p>
    <w:p w:rsidR="007B74CC" w:rsidRDefault="007B74CC" w:rsidP="007B74CC">
      <w:pPr>
        <w:pStyle w:val="NormalWeb"/>
        <w:spacing w:before="0" w:beforeAutospacing="0" w:after="0"/>
        <w:rPr>
          <w:rFonts w:asciiTheme="minorHAnsi" w:hAnsiTheme="minorHAnsi" w:cstheme="minorHAnsi"/>
          <w:sz w:val="22"/>
          <w:szCs w:val="22"/>
        </w:rPr>
      </w:pPr>
    </w:p>
    <w:p w:rsidR="007B74CC" w:rsidRDefault="007B74CC" w:rsidP="007B74CC">
      <w:pPr>
        <w:pStyle w:val="NormalWeb"/>
        <w:spacing w:before="0" w:beforeAutospacing="0" w:after="0"/>
        <w:rPr>
          <w:rFonts w:asciiTheme="minorHAnsi" w:hAnsiTheme="minorHAnsi" w:cstheme="minorHAnsi"/>
          <w:sz w:val="22"/>
          <w:szCs w:val="22"/>
        </w:rPr>
      </w:pPr>
      <w:r>
        <w:rPr>
          <w:rFonts w:asciiTheme="minorHAnsi" w:hAnsiTheme="minorHAnsi" w:cstheme="minorHAnsi"/>
          <w:sz w:val="22"/>
          <w:szCs w:val="22"/>
        </w:rPr>
        <w:t xml:space="preserve">Luc propose d’organiser ces visites fin mars, </w:t>
      </w:r>
      <w:r w:rsidRPr="00F83664">
        <w:rPr>
          <w:rFonts w:asciiTheme="minorHAnsi" w:hAnsiTheme="minorHAnsi" w:cstheme="minorHAnsi"/>
          <w:b/>
          <w:sz w:val="22"/>
          <w:szCs w:val="22"/>
        </w:rPr>
        <w:t>la date du 29/03/2019 est retenue.</w:t>
      </w:r>
      <w:r w:rsidRPr="00F83664">
        <w:rPr>
          <w:rFonts w:asciiTheme="minorHAnsi" w:hAnsiTheme="minorHAnsi" w:cstheme="minorHAnsi"/>
          <w:sz w:val="22"/>
          <w:szCs w:val="22"/>
        </w:rPr>
        <w:t xml:space="preserve"> </w:t>
      </w:r>
    </w:p>
    <w:p w:rsidR="007B74CC" w:rsidRDefault="007B74CC" w:rsidP="00F44355">
      <w:pPr>
        <w:pStyle w:val="NormalWeb"/>
        <w:spacing w:before="0" w:beforeAutospacing="0" w:after="0"/>
        <w:rPr>
          <w:rFonts w:asciiTheme="minorHAnsi" w:hAnsiTheme="minorHAnsi" w:cstheme="minorHAnsi"/>
          <w:sz w:val="22"/>
          <w:szCs w:val="22"/>
        </w:rPr>
      </w:pPr>
    </w:p>
    <w:p w:rsidR="00225DF5" w:rsidRDefault="00225DF5" w:rsidP="00F44355">
      <w:pPr>
        <w:pStyle w:val="NormalWeb"/>
        <w:spacing w:before="0" w:beforeAutospacing="0" w:after="0"/>
        <w:rPr>
          <w:rFonts w:asciiTheme="minorHAnsi" w:hAnsiTheme="minorHAnsi" w:cstheme="minorHAnsi"/>
          <w:sz w:val="22"/>
          <w:szCs w:val="22"/>
        </w:rPr>
      </w:pPr>
      <w:r>
        <w:rPr>
          <w:rFonts w:asciiTheme="minorHAnsi" w:hAnsiTheme="minorHAnsi" w:cstheme="minorHAnsi"/>
          <w:sz w:val="22"/>
          <w:szCs w:val="22"/>
        </w:rPr>
        <w:t>Relance des membres de la commission :</w:t>
      </w:r>
    </w:p>
    <w:p w:rsidR="00225DF5" w:rsidRDefault="00225DF5" w:rsidP="00F44355">
      <w:pPr>
        <w:pStyle w:val="NormalWeb"/>
        <w:spacing w:before="0" w:beforeAutospacing="0" w:after="0"/>
        <w:rPr>
          <w:rFonts w:asciiTheme="minorHAnsi" w:hAnsiTheme="minorHAnsi" w:cstheme="minorHAnsi"/>
          <w:sz w:val="22"/>
          <w:szCs w:val="22"/>
        </w:rPr>
      </w:pPr>
    </w:p>
    <w:p w:rsidR="000E4FF5" w:rsidRDefault="00F44355" w:rsidP="00F44355">
      <w:pPr>
        <w:pStyle w:val="NormalWeb"/>
        <w:spacing w:before="0" w:beforeAutospacing="0" w:after="0"/>
        <w:rPr>
          <w:rFonts w:asciiTheme="minorHAnsi" w:hAnsiTheme="minorHAnsi" w:cstheme="minorHAnsi"/>
          <w:sz w:val="22"/>
          <w:szCs w:val="22"/>
        </w:rPr>
      </w:pPr>
      <w:r>
        <w:rPr>
          <w:rFonts w:asciiTheme="minorHAnsi" w:hAnsiTheme="minorHAnsi" w:cstheme="minorHAnsi"/>
          <w:sz w:val="22"/>
          <w:szCs w:val="22"/>
        </w:rPr>
        <w:t xml:space="preserve">Luc propose de relancer les membres de la commission qui ne participent plus aux réunions. Il se charge de lister ces membres avec Samanta et les recontacteront. La commission est </w:t>
      </w:r>
      <w:r w:rsidR="000E4FF5">
        <w:rPr>
          <w:rFonts w:asciiTheme="minorHAnsi" w:hAnsiTheme="minorHAnsi" w:cstheme="minorHAnsi"/>
          <w:sz w:val="22"/>
          <w:szCs w:val="22"/>
        </w:rPr>
        <w:t xml:space="preserve">un </w:t>
      </w:r>
      <w:r>
        <w:rPr>
          <w:rFonts w:asciiTheme="minorHAnsi" w:hAnsiTheme="minorHAnsi" w:cstheme="minorHAnsi"/>
          <w:sz w:val="22"/>
          <w:szCs w:val="22"/>
        </w:rPr>
        <w:t>lieu qui permet notamment</w:t>
      </w:r>
      <w:r w:rsidR="000E4FF5">
        <w:rPr>
          <w:rFonts w:asciiTheme="minorHAnsi" w:hAnsiTheme="minorHAnsi" w:cstheme="minorHAnsi"/>
          <w:sz w:val="22"/>
          <w:szCs w:val="22"/>
        </w:rPr>
        <w:t> :</w:t>
      </w:r>
    </w:p>
    <w:p w:rsidR="000E4FF5" w:rsidRDefault="00F44355" w:rsidP="000E4FF5">
      <w:pPr>
        <w:pStyle w:val="NormalWeb"/>
        <w:numPr>
          <w:ilvl w:val="0"/>
          <w:numId w:val="3"/>
        </w:numPr>
        <w:spacing w:before="0" w:beforeAutospacing="0" w:after="0"/>
        <w:rPr>
          <w:rFonts w:asciiTheme="minorHAnsi" w:hAnsiTheme="minorHAnsi" w:cstheme="minorHAnsi"/>
          <w:sz w:val="22"/>
          <w:szCs w:val="22"/>
        </w:rPr>
      </w:pPr>
      <w:r>
        <w:rPr>
          <w:rFonts w:asciiTheme="minorHAnsi" w:hAnsiTheme="minorHAnsi" w:cstheme="minorHAnsi"/>
          <w:sz w:val="22"/>
          <w:szCs w:val="22"/>
        </w:rPr>
        <w:t>d’avoir une vue d’ensemble sur</w:t>
      </w:r>
      <w:r w:rsidR="007B74CC">
        <w:rPr>
          <w:rFonts w:asciiTheme="minorHAnsi" w:hAnsiTheme="minorHAnsi" w:cstheme="minorHAnsi"/>
          <w:sz w:val="22"/>
          <w:szCs w:val="22"/>
        </w:rPr>
        <w:t xml:space="preserve"> les</w:t>
      </w:r>
      <w:r>
        <w:rPr>
          <w:rFonts w:asciiTheme="minorHAnsi" w:hAnsiTheme="minorHAnsi" w:cstheme="minorHAnsi"/>
          <w:sz w:val="22"/>
          <w:szCs w:val="22"/>
        </w:rPr>
        <w:t xml:space="preserve"> initiatives qui so</w:t>
      </w:r>
      <w:r w:rsidR="000E4FF5">
        <w:rPr>
          <w:rFonts w:asciiTheme="minorHAnsi" w:hAnsiTheme="minorHAnsi" w:cstheme="minorHAnsi"/>
          <w:sz w:val="22"/>
          <w:szCs w:val="22"/>
        </w:rPr>
        <w:t xml:space="preserve">nt prises au sein de la zone </w:t>
      </w:r>
    </w:p>
    <w:p w:rsidR="00F44355" w:rsidRDefault="00F44355" w:rsidP="000E4FF5">
      <w:pPr>
        <w:pStyle w:val="NormalWeb"/>
        <w:numPr>
          <w:ilvl w:val="0"/>
          <w:numId w:val="3"/>
        </w:numPr>
        <w:spacing w:before="0" w:beforeAutospacing="0" w:after="0"/>
        <w:rPr>
          <w:rFonts w:asciiTheme="minorHAnsi" w:hAnsiTheme="minorHAnsi" w:cstheme="minorHAnsi"/>
          <w:sz w:val="22"/>
          <w:szCs w:val="22"/>
        </w:rPr>
      </w:pPr>
      <w:r>
        <w:rPr>
          <w:rFonts w:asciiTheme="minorHAnsi" w:hAnsiTheme="minorHAnsi" w:cstheme="minorHAnsi"/>
          <w:sz w:val="22"/>
          <w:szCs w:val="22"/>
        </w:rPr>
        <w:lastRenderedPageBreak/>
        <w:t>de mettre en lien les acteurs en présence – que ce soit pour construire des projets, relever des éléments communs, identifier les éventuelles complém</w:t>
      </w:r>
      <w:r w:rsidR="000E4FF5">
        <w:rPr>
          <w:rFonts w:asciiTheme="minorHAnsi" w:hAnsiTheme="minorHAnsi" w:cstheme="minorHAnsi"/>
          <w:sz w:val="22"/>
          <w:szCs w:val="22"/>
        </w:rPr>
        <w:t>entarités,…</w:t>
      </w:r>
    </w:p>
    <w:p w:rsidR="000E4FF5" w:rsidRDefault="000E4FF5" w:rsidP="000E4FF5">
      <w:pPr>
        <w:pStyle w:val="NormalWeb"/>
        <w:numPr>
          <w:ilvl w:val="0"/>
          <w:numId w:val="3"/>
        </w:numPr>
        <w:spacing w:before="0" w:beforeAutospacing="0" w:after="0"/>
        <w:rPr>
          <w:rFonts w:asciiTheme="minorHAnsi" w:hAnsiTheme="minorHAnsi" w:cstheme="minorHAnsi"/>
          <w:sz w:val="22"/>
          <w:szCs w:val="22"/>
        </w:rPr>
      </w:pPr>
      <w:r>
        <w:rPr>
          <w:rFonts w:asciiTheme="minorHAnsi" w:hAnsiTheme="minorHAnsi" w:cstheme="minorHAnsi"/>
          <w:sz w:val="22"/>
          <w:szCs w:val="22"/>
        </w:rPr>
        <w:t>d’observer les « réalités sociales » de la zone et les faire « remonter » si nécessaire, voire de proposer-co-construire des solutions</w:t>
      </w:r>
    </w:p>
    <w:p w:rsidR="000E4FF5" w:rsidRDefault="000E4FF5" w:rsidP="000E4FF5">
      <w:pPr>
        <w:pStyle w:val="NormalWeb"/>
        <w:spacing w:before="0" w:beforeAutospacing="0" w:after="0"/>
        <w:rPr>
          <w:rFonts w:asciiTheme="minorHAnsi" w:hAnsiTheme="minorHAnsi" w:cstheme="minorHAnsi"/>
          <w:sz w:val="22"/>
          <w:szCs w:val="22"/>
        </w:rPr>
      </w:pPr>
    </w:p>
    <w:p w:rsidR="000E4FF5" w:rsidRDefault="00EB153B" w:rsidP="000E4FF5">
      <w:pPr>
        <w:pStyle w:val="NormalWeb"/>
        <w:spacing w:before="0" w:beforeAutospacing="0" w:after="0"/>
        <w:rPr>
          <w:rFonts w:asciiTheme="minorHAnsi" w:hAnsiTheme="minorHAnsi" w:cstheme="minorHAnsi"/>
          <w:sz w:val="22"/>
          <w:szCs w:val="22"/>
        </w:rPr>
      </w:pPr>
      <w:r>
        <w:rPr>
          <w:rFonts w:asciiTheme="minorHAnsi" w:hAnsiTheme="minorHAnsi" w:cstheme="minorHAnsi"/>
          <w:sz w:val="22"/>
          <w:szCs w:val="22"/>
        </w:rPr>
        <w:t>Il est important de poursuivre ces missions et de relancer les membres (ou d’adjoindre de nouveaux) pour alimenter les échanges et les réflexions. Cela permet aussi d’identifier les cohérences et/ou incohérences.</w:t>
      </w:r>
    </w:p>
    <w:p w:rsidR="00A40520" w:rsidRDefault="00A40520" w:rsidP="000E4FF5">
      <w:pPr>
        <w:pStyle w:val="NormalWeb"/>
        <w:spacing w:before="0" w:beforeAutospacing="0" w:after="0"/>
        <w:rPr>
          <w:rFonts w:asciiTheme="minorHAnsi" w:hAnsiTheme="minorHAnsi" w:cstheme="minorHAnsi"/>
          <w:sz w:val="22"/>
          <w:szCs w:val="22"/>
        </w:rPr>
      </w:pPr>
    </w:p>
    <w:p w:rsidR="00A40520" w:rsidRDefault="00A40520" w:rsidP="000E4FF5">
      <w:pPr>
        <w:pStyle w:val="NormalWeb"/>
        <w:spacing w:before="0" w:beforeAutospacing="0" w:after="0"/>
        <w:rPr>
          <w:rFonts w:asciiTheme="minorHAnsi" w:hAnsiTheme="minorHAnsi" w:cstheme="minorHAnsi"/>
          <w:sz w:val="22"/>
          <w:szCs w:val="22"/>
        </w:rPr>
      </w:pPr>
      <w:r>
        <w:rPr>
          <w:rFonts w:asciiTheme="minorHAnsi" w:hAnsiTheme="minorHAnsi" w:cstheme="minorHAnsi"/>
          <w:sz w:val="22"/>
          <w:szCs w:val="22"/>
        </w:rPr>
        <w:t>Delphine informe de la création d’une nouvelle structure à Saint-Gille « CUBE Centre d’expression Urbaine » financé par la Région – programme des Villes &gt; Potentiel futur membre à contacter.</w:t>
      </w:r>
    </w:p>
    <w:p w:rsidR="00892905" w:rsidRPr="009374AB" w:rsidRDefault="00892905" w:rsidP="00F44355">
      <w:pPr>
        <w:pStyle w:val="NormalWeb"/>
        <w:spacing w:before="0" w:beforeAutospacing="0" w:after="0"/>
        <w:rPr>
          <w:rFonts w:asciiTheme="minorHAnsi" w:hAnsiTheme="minorHAnsi" w:cstheme="minorHAnsi"/>
          <w:sz w:val="22"/>
          <w:szCs w:val="22"/>
        </w:rPr>
      </w:pPr>
    </w:p>
    <w:p w:rsidR="00892905" w:rsidRPr="00625C7D" w:rsidRDefault="007B74CC" w:rsidP="00F44355">
      <w:pPr>
        <w:pStyle w:val="NormalWeb"/>
        <w:spacing w:before="0" w:beforeAutospacing="0" w:after="0"/>
        <w:rPr>
          <w:rFonts w:asciiTheme="minorHAnsi" w:hAnsiTheme="minorHAnsi" w:cstheme="minorHAnsi"/>
          <w:b/>
          <w:sz w:val="22"/>
          <w:szCs w:val="22"/>
          <w:u w:val="single"/>
        </w:rPr>
      </w:pPr>
      <w:r w:rsidRPr="00625C7D">
        <w:rPr>
          <w:rFonts w:asciiTheme="minorHAnsi" w:hAnsiTheme="minorHAnsi" w:cstheme="minorHAnsi"/>
          <w:b/>
          <w:sz w:val="22"/>
          <w:szCs w:val="22"/>
        </w:rPr>
        <w:t>3</w:t>
      </w:r>
      <w:r w:rsidR="00892905" w:rsidRPr="00625C7D">
        <w:rPr>
          <w:rFonts w:asciiTheme="minorHAnsi" w:hAnsiTheme="minorHAnsi" w:cstheme="minorHAnsi"/>
          <w:b/>
          <w:sz w:val="22"/>
          <w:szCs w:val="22"/>
        </w:rPr>
        <w:t xml:space="preserve">. </w:t>
      </w:r>
      <w:r w:rsidR="00892905" w:rsidRPr="00625C7D">
        <w:rPr>
          <w:rFonts w:asciiTheme="minorHAnsi" w:hAnsiTheme="minorHAnsi" w:cstheme="minorHAnsi"/>
          <w:b/>
          <w:sz w:val="22"/>
          <w:szCs w:val="22"/>
          <w:u w:val="single"/>
        </w:rPr>
        <w:t>Divers</w:t>
      </w:r>
    </w:p>
    <w:p w:rsidR="007B74CC" w:rsidRDefault="007B74CC" w:rsidP="00F44355">
      <w:pPr>
        <w:pStyle w:val="NormalWeb"/>
        <w:spacing w:before="0" w:beforeAutospacing="0" w:after="0"/>
        <w:rPr>
          <w:rFonts w:asciiTheme="minorHAnsi" w:hAnsiTheme="minorHAnsi" w:cstheme="minorHAnsi"/>
          <w:sz w:val="22"/>
          <w:szCs w:val="22"/>
          <w:u w:val="single"/>
        </w:rPr>
      </w:pPr>
    </w:p>
    <w:p w:rsidR="007B74CC" w:rsidRDefault="007B74CC" w:rsidP="00F44355">
      <w:pPr>
        <w:pStyle w:val="NormalWeb"/>
        <w:spacing w:before="0" w:beforeAutospacing="0" w:after="0"/>
        <w:rPr>
          <w:rFonts w:asciiTheme="minorHAnsi" w:hAnsiTheme="minorHAnsi" w:cstheme="minorHAnsi"/>
          <w:sz w:val="22"/>
          <w:szCs w:val="22"/>
        </w:rPr>
      </w:pPr>
      <w:r>
        <w:rPr>
          <w:rFonts w:asciiTheme="minorHAnsi" w:hAnsiTheme="minorHAnsi" w:cstheme="minorHAnsi"/>
          <w:sz w:val="22"/>
          <w:szCs w:val="22"/>
        </w:rPr>
        <w:t>Accueil d’un nouveau membre : ?</w:t>
      </w:r>
    </w:p>
    <w:p w:rsidR="007B74CC" w:rsidRDefault="007B74CC" w:rsidP="00F44355">
      <w:pPr>
        <w:pStyle w:val="NormalWeb"/>
        <w:spacing w:before="0" w:beforeAutospacing="0" w:after="0"/>
        <w:rPr>
          <w:rFonts w:asciiTheme="minorHAnsi" w:hAnsiTheme="minorHAnsi" w:cstheme="minorHAnsi"/>
          <w:sz w:val="22"/>
          <w:szCs w:val="22"/>
        </w:rPr>
      </w:pPr>
    </w:p>
    <w:p w:rsidR="007B74CC" w:rsidRDefault="007B74CC" w:rsidP="00F44355">
      <w:pPr>
        <w:pStyle w:val="NormalWeb"/>
        <w:spacing w:before="0" w:beforeAutospacing="0" w:after="0"/>
        <w:rPr>
          <w:rFonts w:asciiTheme="minorHAnsi" w:hAnsiTheme="minorHAnsi" w:cstheme="minorHAnsi"/>
          <w:sz w:val="22"/>
          <w:szCs w:val="22"/>
        </w:rPr>
      </w:pPr>
      <w:r w:rsidRPr="007B74CC">
        <w:rPr>
          <w:rFonts w:asciiTheme="minorHAnsi" w:hAnsiTheme="minorHAnsi" w:cstheme="minorHAnsi"/>
          <w:sz w:val="22"/>
          <w:szCs w:val="22"/>
        </w:rPr>
        <w:t xml:space="preserve">Dans la </w:t>
      </w:r>
      <w:r>
        <w:rPr>
          <w:rFonts w:asciiTheme="minorHAnsi" w:hAnsiTheme="minorHAnsi" w:cstheme="minorHAnsi"/>
          <w:sz w:val="22"/>
          <w:szCs w:val="22"/>
        </w:rPr>
        <w:t>« </w:t>
      </w:r>
      <w:r w:rsidRPr="007B74CC">
        <w:rPr>
          <w:rFonts w:asciiTheme="minorHAnsi" w:hAnsiTheme="minorHAnsi" w:cstheme="minorHAnsi"/>
          <w:sz w:val="22"/>
          <w:szCs w:val="22"/>
        </w:rPr>
        <w:t>foulée</w:t>
      </w:r>
      <w:r>
        <w:rPr>
          <w:rFonts w:asciiTheme="minorHAnsi" w:hAnsiTheme="minorHAnsi" w:cstheme="minorHAnsi"/>
          <w:sz w:val="22"/>
          <w:szCs w:val="22"/>
        </w:rPr>
        <w:t> » de la relance des membres, Luc propose de remettre en place les réunions de la commission en tournante au sein des structures des membres : OK pour tous</w:t>
      </w:r>
    </w:p>
    <w:p w:rsidR="007B74CC" w:rsidRDefault="007B74CC" w:rsidP="00F44355">
      <w:pPr>
        <w:pStyle w:val="NormalWeb"/>
        <w:spacing w:before="0" w:beforeAutospacing="0" w:after="0"/>
        <w:rPr>
          <w:rFonts w:asciiTheme="minorHAnsi" w:hAnsiTheme="minorHAnsi" w:cstheme="minorHAnsi"/>
          <w:sz w:val="22"/>
          <w:szCs w:val="22"/>
        </w:rPr>
      </w:pPr>
    </w:p>
    <w:p w:rsidR="007B74CC" w:rsidRDefault="007B74CC" w:rsidP="00F44355">
      <w:pPr>
        <w:pStyle w:val="NormalWeb"/>
        <w:spacing w:before="0" w:beforeAutospacing="0" w:after="0"/>
        <w:rPr>
          <w:rFonts w:asciiTheme="minorHAnsi" w:hAnsiTheme="minorHAnsi" w:cstheme="minorHAnsi"/>
          <w:sz w:val="22"/>
          <w:szCs w:val="22"/>
        </w:rPr>
      </w:pPr>
      <w:r>
        <w:rPr>
          <w:rFonts w:asciiTheme="minorHAnsi" w:hAnsiTheme="minorHAnsi" w:cstheme="minorHAnsi"/>
          <w:sz w:val="22"/>
          <w:szCs w:val="22"/>
        </w:rPr>
        <w:t>Information de CF 2000 ?</w:t>
      </w:r>
    </w:p>
    <w:p w:rsidR="00A40520" w:rsidRDefault="00A40520" w:rsidP="00F44355">
      <w:pPr>
        <w:pStyle w:val="NormalWeb"/>
        <w:spacing w:before="0" w:beforeAutospacing="0" w:after="0"/>
        <w:rPr>
          <w:rFonts w:asciiTheme="minorHAnsi" w:hAnsiTheme="minorHAnsi" w:cstheme="minorHAnsi"/>
          <w:sz w:val="22"/>
          <w:szCs w:val="22"/>
        </w:rPr>
      </w:pPr>
    </w:p>
    <w:p w:rsidR="00A40520" w:rsidRPr="007B74CC" w:rsidRDefault="00A40520" w:rsidP="00F44355">
      <w:pPr>
        <w:pStyle w:val="NormalWeb"/>
        <w:spacing w:before="0" w:beforeAutospacing="0" w:after="0"/>
        <w:rPr>
          <w:rFonts w:asciiTheme="minorHAnsi" w:hAnsiTheme="minorHAnsi" w:cstheme="minorHAnsi"/>
          <w:sz w:val="22"/>
          <w:szCs w:val="22"/>
        </w:rPr>
      </w:pPr>
    </w:p>
    <w:p w:rsidR="007B74CC" w:rsidRDefault="007B74CC" w:rsidP="00F44355">
      <w:pPr>
        <w:pStyle w:val="NormalWeb"/>
        <w:spacing w:before="0" w:beforeAutospacing="0" w:after="0"/>
        <w:rPr>
          <w:rFonts w:asciiTheme="minorHAnsi" w:hAnsiTheme="minorHAnsi" w:cstheme="minorHAnsi"/>
          <w:sz w:val="22"/>
          <w:szCs w:val="22"/>
        </w:rPr>
      </w:pPr>
    </w:p>
    <w:p w:rsidR="000F27B3" w:rsidRDefault="000F27B3" w:rsidP="00F44355">
      <w:pPr>
        <w:pStyle w:val="NormalWeb"/>
        <w:spacing w:before="0" w:beforeAutospacing="0" w:after="0"/>
        <w:rPr>
          <w:rFonts w:asciiTheme="minorHAnsi" w:hAnsiTheme="minorHAnsi" w:cstheme="minorHAnsi"/>
          <w:sz w:val="22"/>
          <w:szCs w:val="22"/>
        </w:rPr>
      </w:pPr>
    </w:p>
    <w:p w:rsidR="000F27B3" w:rsidRDefault="000F27B3" w:rsidP="00F44355">
      <w:pPr>
        <w:pStyle w:val="NormalWeb"/>
        <w:spacing w:before="0" w:beforeAutospacing="0" w:after="0"/>
        <w:rPr>
          <w:rFonts w:asciiTheme="minorHAnsi" w:hAnsiTheme="minorHAnsi" w:cstheme="minorHAnsi"/>
          <w:sz w:val="22"/>
          <w:szCs w:val="22"/>
        </w:rPr>
      </w:pPr>
    </w:p>
    <w:p w:rsidR="000F27B3" w:rsidRDefault="000F27B3" w:rsidP="00F44355">
      <w:pPr>
        <w:pStyle w:val="NormalWeb"/>
        <w:spacing w:before="0" w:beforeAutospacing="0" w:after="0"/>
        <w:rPr>
          <w:rFonts w:asciiTheme="minorHAnsi" w:hAnsiTheme="minorHAnsi" w:cstheme="minorHAnsi"/>
          <w:sz w:val="22"/>
          <w:szCs w:val="22"/>
        </w:rPr>
      </w:pPr>
    </w:p>
    <w:p w:rsidR="000F27B3" w:rsidRDefault="000F27B3" w:rsidP="00F44355">
      <w:pPr>
        <w:pStyle w:val="NormalWeb"/>
        <w:spacing w:before="0" w:beforeAutospacing="0" w:after="0"/>
        <w:rPr>
          <w:rFonts w:asciiTheme="minorHAnsi" w:hAnsiTheme="minorHAnsi" w:cstheme="minorHAnsi"/>
          <w:sz w:val="22"/>
          <w:szCs w:val="22"/>
        </w:rPr>
      </w:pPr>
    </w:p>
    <w:p w:rsidR="000F27B3" w:rsidRDefault="000F27B3" w:rsidP="00F44355">
      <w:pPr>
        <w:pStyle w:val="NormalWeb"/>
        <w:spacing w:before="0" w:beforeAutospacing="0" w:after="0"/>
        <w:rPr>
          <w:rFonts w:asciiTheme="minorHAnsi" w:hAnsiTheme="minorHAnsi" w:cstheme="minorHAnsi"/>
          <w:sz w:val="22"/>
          <w:szCs w:val="22"/>
        </w:rPr>
      </w:pPr>
    </w:p>
    <w:p w:rsidR="000F27B3" w:rsidRDefault="000F27B3" w:rsidP="00F44355">
      <w:pPr>
        <w:pStyle w:val="NormalWeb"/>
        <w:spacing w:before="0" w:beforeAutospacing="0" w:after="0"/>
        <w:rPr>
          <w:rFonts w:asciiTheme="minorHAnsi" w:hAnsiTheme="minorHAnsi" w:cstheme="minorHAnsi"/>
          <w:sz w:val="22"/>
          <w:szCs w:val="22"/>
        </w:rPr>
      </w:pPr>
    </w:p>
    <w:p w:rsidR="000F27B3" w:rsidRDefault="000F27B3" w:rsidP="00F44355">
      <w:pPr>
        <w:pStyle w:val="NormalWeb"/>
        <w:spacing w:before="0" w:beforeAutospacing="0" w:after="0"/>
        <w:rPr>
          <w:rFonts w:asciiTheme="minorHAnsi" w:hAnsiTheme="minorHAnsi" w:cstheme="minorHAnsi"/>
          <w:sz w:val="22"/>
          <w:szCs w:val="22"/>
        </w:rPr>
      </w:pPr>
    </w:p>
    <w:p w:rsidR="000F27B3" w:rsidRDefault="000F27B3" w:rsidP="00F44355">
      <w:pPr>
        <w:pStyle w:val="NormalWeb"/>
        <w:spacing w:before="0" w:beforeAutospacing="0" w:after="0"/>
        <w:rPr>
          <w:rFonts w:asciiTheme="minorHAnsi" w:hAnsiTheme="minorHAnsi" w:cstheme="minorHAnsi"/>
          <w:sz w:val="22"/>
          <w:szCs w:val="22"/>
        </w:rPr>
      </w:pPr>
    </w:p>
    <w:p w:rsidR="000F27B3" w:rsidRDefault="000F27B3" w:rsidP="00F44355">
      <w:pPr>
        <w:pStyle w:val="NormalWeb"/>
        <w:spacing w:before="0" w:beforeAutospacing="0" w:after="0"/>
        <w:rPr>
          <w:rFonts w:asciiTheme="minorHAnsi" w:hAnsiTheme="minorHAnsi" w:cstheme="minorHAnsi"/>
          <w:sz w:val="22"/>
          <w:szCs w:val="22"/>
        </w:rPr>
      </w:pPr>
    </w:p>
    <w:p w:rsidR="000F27B3" w:rsidRDefault="000F27B3" w:rsidP="00F44355">
      <w:pPr>
        <w:pStyle w:val="NormalWeb"/>
        <w:spacing w:before="0" w:beforeAutospacing="0" w:after="0"/>
        <w:rPr>
          <w:rFonts w:asciiTheme="minorHAnsi" w:hAnsiTheme="minorHAnsi" w:cstheme="minorHAnsi"/>
          <w:sz w:val="22"/>
          <w:szCs w:val="22"/>
        </w:rPr>
      </w:pPr>
    </w:p>
    <w:p w:rsidR="000F27B3" w:rsidRDefault="000F27B3" w:rsidP="00F44355">
      <w:pPr>
        <w:pStyle w:val="NormalWeb"/>
        <w:spacing w:before="0" w:beforeAutospacing="0" w:after="0"/>
        <w:rPr>
          <w:rFonts w:asciiTheme="minorHAnsi" w:hAnsiTheme="minorHAnsi" w:cstheme="minorHAnsi"/>
          <w:sz w:val="22"/>
          <w:szCs w:val="22"/>
        </w:rPr>
      </w:pPr>
    </w:p>
    <w:p w:rsidR="000F27B3" w:rsidRDefault="000F27B3" w:rsidP="00F44355">
      <w:pPr>
        <w:pStyle w:val="NormalWeb"/>
        <w:spacing w:before="0" w:beforeAutospacing="0" w:after="0"/>
        <w:rPr>
          <w:rFonts w:asciiTheme="minorHAnsi" w:hAnsiTheme="minorHAnsi" w:cstheme="minorHAnsi"/>
          <w:sz w:val="22"/>
          <w:szCs w:val="22"/>
        </w:rPr>
      </w:pPr>
    </w:p>
    <w:p w:rsidR="000F27B3" w:rsidRDefault="000F27B3" w:rsidP="00F44355">
      <w:pPr>
        <w:pStyle w:val="NormalWeb"/>
        <w:spacing w:before="0" w:beforeAutospacing="0" w:after="0"/>
        <w:rPr>
          <w:rFonts w:asciiTheme="minorHAnsi" w:hAnsiTheme="minorHAnsi" w:cstheme="minorHAnsi"/>
          <w:sz w:val="22"/>
          <w:szCs w:val="22"/>
        </w:rPr>
      </w:pPr>
    </w:p>
    <w:p w:rsidR="000F27B3" w:rsidRDefault="000F27B3" w:rsidP="00F44355">
      <w:pPr>
        <w:pStyle w:val="NormalWeb"/>
        <w:spacing w:before="0" w:beforeAutospacing="0" w:after="0"/>
        <w:rPr>
          <w:rFonts w:asciiTheme="minorHAnsi" w:hAnsiTheme="minorHAnsi" w:cstheme="minorHAnsi"/>
          <w:sz w:val="22"/>
          <w:szCs w:val="22"/>
        </w:rPr>
      </w:pPr>
    </w:p>
    <w:p w:rsidR="000F27B3" w:rsidRDefault="000F27B3" w:rsidP="00F44355">
      <w:pPr>
        <w:pStyle w:val="NormalWeb"/>
        <w:spacing w:before="0" w:beforeAutospacing="0" w:after="0"/>
        <w:rPr>
          <w:rFonts w:asciiTheme="minorHAnsi" w:hAnsiTheme="minorHAnsi" w:cstheme="minorHAnsi"/>
          <w:sz w:val="22"/>
          <w:szCs w:val="22"/>
        </w:rPr>
      </w:pPr>
    </w:p>
    <w:p w:rsidR="000F27B3" w:rsidRDefault="000F27B3" w:rsidP="00F44355">
      <w:pPr>
        <w:pStyle w:val="NormalWeb"/>
        <w:spacing w:before="0" w:beforeAutospacing="0" w:after="0"/>
        <w:rPr>
          <w:rFonts w:asciiTheme="minorHAnsi" w:hAnsiTheme="minorHAnsi" w:cstheme="minorHAnsi"/>
          <w:sz w:val="22"/>
          <w:szCs w:val="22"/>
        </w:rPr>
      </w:pPr>
    </w:p>
    <w:p w:rsidR="000F27B3" w:rsidRDefault="000F27B3" w:rsidP="00F44355">
      <w:pPr>
        <w:pStyle w:val="NormalWeb"/>
        <w:spacing w:before="0" w:beforeAutospacing="0" w:after="0"/>
        <w:rPr>
          <w:rFonts w:asciiTheme="minorHAnsi" w:hAnsiTheme="minorHAnsi" w:cstheme="minorHAnsi"/>
          <w:sz w:val="22"/>
          <w:szCs w:val="22"/>
        </w:rPr>
      </w:pPr>
    </w:p>
    <w:p w:rsidR="000F27B3" w:rsidRDefault="000F27B3" w:rsidP="00F44355">
      <w:pPr>
        <w:pStyle w:val="NormalWeb"/>
        <w:spacing w:before="0" w:beforeAutospacing="0" w:after="0"/>
        <w:rPr>
          <w:rFonts w:asciiTheme="minorHAnsi" w:hAnsiTheme="minorHAnsi" w:cstheme="minorHAnsi"/>
          <w:sz w:val="22"/>
          <w:szCs w:val="22"/>
        </w:rPr>
      </w:pPr>
    </w:p>
    <w:p w:rsidR="000F27B3" w:rsidRDefault="000F27B3" w:rsidP="00F44355">
      <w:pPr>
        <w:pStyle w:val="NormalWeb"/>
        <w:spacing w:before="0" w:beforeAutospacing="0" w:after="0"/>
        <w:rPr>
          <w:rFonts w:asciiTheme="minorHAnsi" w:hAnsiTheme="minorHAnsi" w:cstheme="minorHAnsi"/>
          <w:sz w:val="22"/>
          <w:szCs w:val="22"/>
        </w:rPr>
      </w:pPr>
    </w:p>
    <w:p w:rsidR="000F27B3" w:rsidRDefault="000F27B3" w:rsidP="00F44355">
      <w:pPr>
        <w:pStyle w:val="NormalWeb"/>
        <w:spacing w:before="0" w:beforeAutospacing="0" w:after="0"/>
        <w:rPr>
          <w:rFonts w:asciiTheme="minorHAnsi" w:hAnsiTheme="minorHAnsi" w:cstheme="minorHAnsi"/>
          <w:sz w:val="22"/>
          <w:szCs w:val="22"/>
        </w:rPr>
      </w:pPr>
    </w:p>
    <w:p w:rsidR="000F27B3" w:rsidRDefault="000F27B3" w:rsidP="00F44355">
      <w:pPr>
        <w:pStyle w:val="NormalWeb"/>
        <w:spacing w:before="0" w:beforeAutospacing="0" w:after="0"/>
        <w:rPr>
          <w:rFonts w:asciiTheme="minorHAnsi" w:hAnsiTheme="minorHAnsi" w:cstheme="minorHAnsi"/>
          <w:sz w:val="22"/>
          <w:szCs w:val="22"/>
        </w:rPr>
      </w:pPr>
    </w:p>
    <w:p w:rsidR="000F27B3" w:rsidRDefault="000F27B3" w:rsidP="00F44355">
      <w:pPr>
        <w:pStyle w:val="NormalWeb"/>
        <w:spacing w:before="0" w:beforeAutospacing="0" w:after="0"/>
        <w:rPr>
          <w:rFonts w:asciiTheme="minorHAnsi" w:hAnsiTheme="minorHAnsi" w:cstheme="minorHAnsi"/>
          <w:sz w:val="22"/>
          <w:szCs w:val="22"/>
        </w:rPr>
      </w:pPr>
    </w:p>
    <w:p w:rsidR="000F27B3" w:rsidRDefault="000F27B3" w:rsidP="00F44355">
      <w:pPr>
        <w:pStyle w:val="NormalWeb"/>
        <w:spacing w:before="0" w:beforeAutospacing="0" w:after="0"/>
        <w:rPr>
          <w:rFonts w:asciiTheme="minorHAnsi" w:hAnsiTheme="minorHAnsi" w:cstheme="minorHAnsi"/>
          <w:sz w:val="22"/>
          <w:szCs w:val="22"/>
        </w:rPr>
      </w:pPr>
    </w:p>
    <w:p w:rsidR="000F27B3" w:rsidRDefault="000F27B3" w:rsidP="00F44355">
      <w:pPr>
        <w:pStyle w:val="NormalWeb"/>
        <w:spacing w:before="0" w:beforeAutospacing="0" w:after="0"/>
        <w:rPr>
          <w:rFonts w:asciiTheme="minorHAnsi" w:hAnsiTheme="minorHAnsi" w:cstheme="minorHAnsi"/>
          <w:sz w:val="22"/>
          <w:szCs w:val="22"/>
        </w:rPr>
      </w:pPr>
    </w:p>
    <w:p w:rsidR="000F27B3" w:rsidRDefault="000F27B3" w:rsidP="00F44355">
      <w:pPr>
        <w:pStyle w:val="NormalWeb"/>
        <w:spacing w:before="0" w:beforeAutospacing="0" w:after="0"/>
        <w:rPr>
          <w:rFonts w:asciiTheme="minorHAnsi" w:hAnsiTheme="minorHAnsi" w:cstheme="minorHAnsi"/>
          <w:sz w:val="22"/>
          <w:szCs w:val="22"/>
        </w:rPr>
      </w:pPr>
    </w:p>
    <w:p w:rsidR="000F27B3" w:rsidRDefault="000F27B3" w:rsidP="00F44355">
      <w:pPr>
        <w:pStyle w:val="NormalWeb"/>
        <w:spacing w:before="0" w:beforeAutospacing="0" w:after="0"/>
        <w:rPr>
          <w:rFonts w:asciiTheme="minorHAnsi" w:hAnsiTheme="minorHAnsi" w:cstheme="minorHAnsi"/>
          <w:sz w:val="22"/>
          <w:szCs w:val="22"/>
        </w:rPr>
      </w:pPr>
    </w:p>
    <w:p w:rsidR="000F27B3" w:rsidRDefault="000F27B3" w:rsidP="00F44355">
      <w:pPr>
        <w:pStyle w:val="NormalWeb"/>
        <w:spacing w:before="0" w:beforeAutospacing="0" w:after="0"/>
        <w:rPr>
          <w:rFonts w:asciiTheme="minorHAnsi" w:hAnsiTheme="minorHAnsi" w:cstheme="minorHAnsi"/>
          <w:sz w:val="22"/>
          <w:szCs w:val="22"/>
        </w:rPr>
      </w:pPr>
    </w:p>
    <w:p w:rsidR="000F27B3" w:rsidRDefault="000F27B3" w:rsidP="00F44355">
      <w:pPr>
        <w:pStyle w:val="NormalWeb"/>
        <w:spacing w:before="0" w:beforeAutospacing="0" w:after="0"/>
        <w:rPr>
          <w:rFonts w:asciiTheme="minorHAnsi" w:hAnsiTheme="minorHAnsi" w:cstheme="minorHAnsi"/>
          <w:sz w:val="22"/>
          <w:szCs w:val="22"/>
        </w:rPr>
      </w:pPr>
    </w:p>
    <w:p w:rsidR="000F27B3" w:rsidRDefault="000F27B3" w:rsidP="00F44355">
      <w:pPr>
        <w:pStyle w:val="NormalWeb"/>
        <w:spacing w:before="0" w:beforeAutospacing="0" w:after="0"/>
        <w:rPr>
          <w:rFonts w:asciiTheme="minorHAnsi" w:hAnsiTheme="minorHAnsi" w:cstheme="minorHAnsi"/>
          <w:sz w:val="22"/>
          <w:szCs w:val="22"/>
        </w:rPr>
      </w:pPr>
    </w:p>
    <w:p w:rsidR="000F27B3" w:rsidRDefault="000F27B3" w:rsidP="00F44355">
      <w:pPr>
        <w:pStyle w:val="NormalWeb"/>
        <w:spacing w:before="0" w:beforeAutospacing="0" w:after="0"/>
        <w:rPr>
          <w:rFonts w:asciiTheme="minorHAnsi" w:hAnsiTheme="minorHAnsi" w:cstheme="minorHAnsi"/>
          <w:sz w:val="22"/>
          <w:szCs w:val="22"/>
        </w:rPr>
      </w:pPr>
    </w:p>
    <w:p w:rsidR="000F27B3" w:rsidRDefault="000F27B3" w:rsidP="00F44355">
      <w:pPr>
        <w:pStyle w:val="NormalWeb"/>
        <w:spacing w:before="0" w:beforeAutospacing="0" w:after="0"/>
        <w:rPr>
          <w:rFonts w:asciiTheme="minorHAnsi" w:hAnsiTheme="minorHAnsi" w:cstheme="minorHAnsi"/>
          <w:sz w:val="22"/>
          <w:szCs w:val="22"/>
        </w:rPr>
      </w:pPr>
    </w:p>
    <w:p w:rsidR="000F27B3" w:rsidRDefault="000F27B3" w:rsidP="00F44355">
      <w:pPr>
        <w:pStyle w:val="NormalWeb"/>
        <w:spacing w:before="0" w:beforeAutospacing="0" w:after="0"/>
        <w:rPr>
          <w:rFonts w:asciiTheme="minorHAnsi" w:hAnsiTheme="minorHAnsi" w:cstheme="minorHAnsi"/>
          <w:sz w:val="22"/>
          <w:szCs w:val="22"/>
        </w:rPr>
      </w:pPr>
    </w:p>
    <w:p w:rsidR="000F27B3" w:rsidRDefault="000F27B3" w:rsidP="00F44355">
      <w:pPr>
        <w:pStyle w:val="NormalWeb"/>
        <w:spacing w:before="0" w:beforeAutospacing="0" w:after="0"/>
        <w:rPr>
          <w:rFonts w:asciiTheme="minorHAnsi" w:hAnsiTheme="minorHAnsi" w:cstheme="minorHAnsi"/>
          <w:sz w:val="22"/>
          <w:szCs w:val="22"/>
        </w:rPr>
      </w:pPr>
    </w:p>
    <w:p w:rsidR="000F27B3" w:rsidRDefault="000F27B3" w:rsidP="00F44355">
      <w:pPr>
        <w:pStyle w:val="NormalWeb"/>
        <w:spacing w:before="0" w:beforeAutospacing="0" w:after="0"/>
        <w:rPr>
          <w:rFonts w:asciiTheme="minorHAnsi" w:hAnsiTheme="minorHAnsi" w:cstheme="minorHAnsi"/>
          <w:sz w:val="22"/>
          <w:szCs w:val="22"/>
        </w:rPr>
      </w:pPr>
    </w:p>
    <w:p w:rsidR="000F27B3" w:rsidRDefault="000F27B3" w:rsidP="00F44355">
      <w:pPr>
        <w:pStyle w:val="NormalWeb"/>
        <w:spacing w:before="0" w:beforeAutospacing="0" w:after="0"/>
        <w:rPr>
          <w:rFonts w:asciiTheme="minorHAnsi" w:hAnsiTheme="minorHAnsi" w:cstheme="minorHAnsi"/>
          <w:sz w:val="22"/>
          <w:szCs w:val="22"/>
        </w:rPr>
      </w:pPr>
      <w:r>
        <w:rPr>
          <w:rFonts w:asciiTheme="minorHAnsi" w:hAnsiTheme="minorHAnsi" w:cstheme="minorHAnsi"/>
          <w:sz w:val="22"/>
          <w:szCs w:val="22"/>
        </w:rPr>
        <w:t>Annexe : Note synthétique GT « Trajet Emploi »</w:t>
      </w:r>
    </w:p>
    <w:p w:rsidR="000F27B3" w:rsidRDefault="000F27B3" w:rsidP="00F44355">
      <w:pPr>
        <w:pStyle w:val="NormalWeb"/>
        <w:spacing w:before="0" w:beforeAutospacing="0" w:after="0"/>
        <w:rPr>
          <w:rFonts w:asciiTheme="minorHAnsi" w:hAnsiTheme="minorHAnsi" w:cstheme="minorHAnsi"/>
          <w:sz w:val="22"/>
          <w:szCs w:val="22"/>
        </w:rPr>
      </w:pPr>
    </w:p>
    <w:p w:rsidR="000F27B3" w:rsidRPr="000F27B3" w:rsidRDefault="000F27B3" w:rsidP="000F27B3">
      <w:pPr>
        <w:spacing w:after="0" w:line="240" w:lineRule="auto"/>
        <w:jc w:val="center"/>
        <w:rPr>
          <w:rFonts w:ascii="Arial" w:eastAsia="Times New Roman" w:hAnsi="Arial" w:cs="Times New Roman"/>
          <w:b/>
          <w:color w:val="333333"/>
          <w:sz w:val="24"/>
          <w:szCs w:val="24"/>
          <w:u w:val="single"/>
          <w:lang w:val="fr-FR" w:eastAsia="fr-FR"/>
        </w:rPr>
      </w:pPr>
      <w:r w:rsidRPr="000F27B3">
        <w:rPr>
          <w:rFonts w:ascii="Arial" w:eastAsia="Times New Roman" w:hAnsi="Arial" w:cs="Times New Roman"/>
          <w:b/>
          <w:color w:val="333333"/>
          <w:sz w:val="24"/>
          <w:szCs w:val="24"/>
          <w:u w:val="single"/>
          <w:lang w:val="fr-FR" w:eastAsia="fr-FR"/>
        </w:rPr>
        <w:t xml:space="preserve">Etat de la situation du trajet emploi 2019 </w:t>
      </w:r>
    </w:p>
    <w:p w:rsidR="000F27B3" w:rsidRPr="000F27B3" w:rsidRDefault="000F27B3" w:rsidP="000F27B3">
      <w:pPr>
        <w:spacing w:after="0" w:line="240" w:lineRule="auto"/>
        <w:rPr>
          <w:rFonts w:ascii="Arial" w:eastAsia="Times New Roman" w:hAnsi="Arial" w:cs="Times New Roman"/>
          <w:color w:val="333333"/>
          <w:sz w:val="24"/>
          <w:szCs w:val="24"/>
          <w:lang w:val="fr-FR" w:eastAsia="fr-FR"/>
        </w:rPr>
      </w:pPr>
    </w:p>
    <w:p w:rsidR="000F27B3" w:rsidRPr="000F27B3" w:rsidRDefault="000F27B3" w:rsidP="000F27B3">
      <w:pPr>
        <w:spacing w:after="0" w:line="240" w:lineRule="auto"/>
        <w:rPr>
          <w:rFonts w:ascii="Arial" w:eastAsia="Times New Roman" w:hAnsi="Arial" w:cs="Times New Roman"/>
          <w:b/>
          <w:color w:val="333333"/>
          <w:sz w:val="24"/>
          <w:szCs w:val="24"/>
          <w:lang w:val="fr-FR" w:eastAsia="fr-FR"/>
        </w:rPr>
      </w:pPr>
    </w:p>
    <w:p w:rsidR="000F27B3" w:rsidRPr="000F27B3" w:rsidRDefault="000F27B3" w:rsidP="000F27B3">
      <w:pPr>
        <w:numPr>
          <w:ilvl w:val="0"/>
          <w:numId w:val="7"/>
        </w:numPr>
        <w:spacing w:after="0" w:line="240" w:lineRule="auto"/>
        <w:ind w:left="426" w:hanging="426"/>
        <w:contextualSpacing/>
        <w:rPr>
          <w:rFonts w:ascii="Arial" w:eastAsia="Times New Roman" w:hAnsi="Arial" w:cs="Times New Roman"/>
          <w:b/>
          <w:color w:val="333333"/>
          <w:sz w:val="24"/>
          <w:szCs w:val="24"/>
          <w:u w:val="single"/>
          <w:lang w:val="fr-FR" w:eastAsia="fr-FR"/>
        </w:rPr>
      </w:pPr>
      <w:r w:rsidRPr="000F27B3">
        <w:rPr>
          <w:rFonts w:ascii="Arial" w:eastAsia="Times New Roman" w:hAnsi="Arial" w:cs="Times New Roman"/>
          <w:b/>
          <w:color w:val="333333"/>
          <w:sz w:val="24"/>
          <w:szCs w:val="24"/>
          <w:u w:val="single"/>
          <w:lang w:val="fr-FR" w:eastAsia="fr-FR"/>
        </w:rPr>
        <w:t xml:space="preserve">Cadre de travail </w:t>
      </w:r>
    </w:p>
    <w:p w:rsidR="000F27B3" w:rsidRPr="000F27B3" w:rsidRDefault="000F27B3" w:rsidP="000F27B3">
      <w:pPr>
        <w:spacing w:after="0" w:line="240" w:lineRule="auto"/>
        <w:jc w:val="both"/>
        <w:rPr>
          <w:rFonts w:ascii="Arial" w:eastAsia="Times New Roman" w:hAnsi="Arial" w:cs="Times New Roman"/>
          <w:color w:val="333333"/>
          <w:sz w:val="24"/>
          <w:szCs w:val="24"/>
          <w:lang w:val="fr-FR" w:eastAsia="fr-FR"/>
        </w:rPr>
      </w:pPr>
    </w:p>
    <w:p w:rsidR="000F27B3" w:rsidRPr="000F27B3" w:rsidRDefault="000F27B3" w:rsidP="000F27B3">
      <w:pPr>
        <w:spacing w:after="0" w:line="240" w:lineRule="auto"/>
        <w:jc w:val="both"/>
        <w:rPr>
          <w:rFonts w:ascii="Arial" w:eastAsia="Times New Roman" w:hAnsi="Arial" w:cs="Arial"/>
          <w:color w:val="000000" w:themeColor="text1"/>
          <w:sz w:val="24"/>
          <w:szCs w:val="24"/>
          <w:lang w:val="fr-FR"/>
        </w:rPr>
      </w:pPr>
      <w:r w:rsidRPr="000F27B3">
        <w:rPr>
          <w:rFonts w:ascii="Arial" w:eastAsia="Times New Roman" w:hAnsi="Arial" w:cs="Arial"/>
          <w:color w:val="000000" w:themeColor="text1"/>
          <w:sz w:val="24"/>
          <w:szCs w:val="24"/>
          <w:lang w:val="fr-FR"/>
        </w:rPr>
        <w:t>En attendant la désignation de la nouvelle coordination de la Maison de l’emploi, le groupe de travail chargé de la mise en œuvre du trajet emploi 2019 a décidé des options suivantes :</w:t>
      </w:r>
    </w:p>
    <w:p w:rsidR="000F27B3" w:rsidRPr="000F27B3" w:rsidRDefault="000F27B3" w:rsidP="000F27B3">
      <w:pPr>
        <w:spacing w:after="0" w:line="240" w:lineRule="auto"/>
        <w:jc w:val="both"/>
        <w:rPr>
          <w:rFonts w:ascii="Arial" w:eastAsia="Times New Roman" w:hAnsi="Arial" w:cs="Arial"/>
          <w:color w:val="000000" w:themeColor="text1"/>
          <w:sz w:val="24"/>
          <w:szCs w:val="24"/>
        </w:rPr>
      </w:pPr>
      <w:r w:rsidRPr="000F27B3">
        <w:rPr>
          <w:rFonts w:ascii="Arial" w:eastAsia="Times New Roman" w:hAnsi="Arial" w:cs="Arial"/>
          <w:color w:val="000000" w:themeColor="text1"/>
          <w:sz w:val="24"/>
          <w:szCs w:val="24"/>
          <w:lang w:val="fr-FR"/>
        </w:rPr>
        <w:t>Les décisions suivantes ont été prises :</w:t>
      </w:r>
    </w:p>
    <w:p w:rsidR="000F27B3" w:rsidRPr="000F27B3" w:rsidRDefault="000F27B3" w:rsidP="000F27B3">
      <w:pPr>
        <w:spacing w:after="0" w:line="240" w:lineRule="auto"/>
        <w:jc w:val="both"/>
        <w:rPr>
          <w:rFonts w:ascii="Arial" w:eastAsia="Times New Roman" w:hAnsi="Arial" w:cs="Arial"/>
          <w:color w:val="000000" w:themeColor="text1"/>
          <w:sz w:val="24"/>
          <w:szCs w:val="24"/>
          <w:lang w:val="fr-FR"/>
        </w:rPr>
      </w:pPr>
    </w:p>
    <w:p w:rsidR="000F27B3" w:rsidRPr="000F27B3" w:rsidRDefault="000F27B3" w:rsidP="000F27B3">
      <w:pPr>
        <w:numPr>
          <w:ilvl w:val="0"/>
          <w:numId w:val="4"/>
        </w:numPr>
        <w:spacing w:after="0" w:line="240" w:lineRule="auto"/>
        <w:jc w:val="both"/>
        <w:rPr>
          <w:rFonts w:ascii="Arial" w:eastAsia="Times New Roman" w:hAnsi="Arial" w:cs="Arial"/>
          <w:color w:val="000000" w:themeColor="text1"/>
          <w:sz w:val="24"/>
          <w:szCs w:val="24"/>
          <w:lang w:val="fr-FR"/>
        </w:rPr>
      </w:pPr>
      <w:r w:rsidRPr="000F27B3">
        <w:rPr>
          <w:rFonts w:ascii="Arial" w:eastAsia="Times New Roman" w:hAnsi="Arial" w:cs="Arial"/>
          <w:b/>
          <w:color w:val="000000" w:themeColor="text1"/>
          <w:sz w:val="24"/>
          <w:szCs w:val="24"/>
          <w:lang w:val="fr-FR"/>
        </w:rPr>
        <w:t xml:space="preserve">Prochain groupe de travail le 15 janvier 2019 de 13h à 16h </w:t>
      </w:r>
      <w:r w:rsidRPr="000F27B3">
        <w:rPr>
          <w:rFonts w:ascii="Arial" w:eastAsia="Times New Roman" w:hAnsi="Arial" w:cs="Arial"/>
          <w:color w:val="000000" w:themeColor="text1"/>
          <w:sz w:val="24"/>
          <w:szCs w:val="24"/>
          <w:lang w:val="fr-FR"/>
        </w:rPr>
        <w:t xml:space="preserve">à la Maison de l’Emploi de Forest. Pour cette date chaque partenaire aura rempli le tableau financier qui concerne l’évènement qu’il organise afin de vérifier en séance que le budget global n’est pas dépassé. </w:t>
      </w:r>
    </w:p>
    <w:p w:rsidR="000F27B3" w:rsidRPr="000F27B3" w:rsidRDefault="000F27B3" w:rsidP="000F27B3">
      <w:pPr>
        <w:spacing w:after="0" w:line="240" w:lineRule="auto"/>
        <w:ind w:left="360"/>
        <w:jc w:val="both"/>
        <w:rPr>
          <w:rFonts w:ascii="Arial" w:eastAsia="Times New Roman" w:hAnsi="Arial" w:cs="Arial"/>
          <w:color w:val="000000" w:themeColor="text1"/>
          <w:sz w:val="24"/>
          <w:szCs w:val="24"/>
          <w:lang w:val="fr-FR"/>
        </w:rPr>
      </w:pPr>
    </w:p>
    <w:p w:rsidR="000F27B3" w:rsidRPr="000F27B3" w:rsidRDefault="000F27B3" w:rsidP="000F27B3">
      <w:pPr>
        <w:spacing w:after="0" w:line="240" w:lineRule="auto"/>
        <w:ind w:left="360"/>
        <w:jc w:val="both"/>
        <w:rPr>
          <w:rFonts w:ascii="Arial" w:eastAsia="Times New Roman" w:hAnsi="Arial" w:cs="Times New Roman"/>
          <w:color w:val="333333"/>
          <w:sz w:val="24"/>
          <w:szCs w:val="24"/>
          <w:lang w:val="fr-FR" w:eastAsia="fr-FR"/>
        </w:rPr>
      </w:pPr>
      <w:r w:rsidRPr="000F27B3">
        <w:rPr>
          <w:rFonts w:ascii="Arial" w:eastAsia="Times New Roman" w:hAnsi="Arial" w:cs="Arial"/>
          <w:color w:val="000000" w:themeColor="text1"/>
          <w:sz w:val="24"/>
          <w:szCs w:val="24"/>
          <w:lang w:val="fr-FR"/>
        </w:rPr>
        <w:t xml:space="preserve">Pour y arriver, chaque partenaire respectera la règle des marchés publics (demandes 3 offres de prix - </w:t>
      </w:r>
      <w:r w:rsidRPr="000F27B3">
        <w:rPr>
          <w:rFonts w:ascii="Arial" w:eastAsia="Times New Roman" w:hAnsi="Arial" w:cs="Times New Roman"/>
          <w:color w:val="333333"/>
          <w:sz w:val="24"/>
          <w:szCs w:val="24"/>
          <w:lang w:val="fr-FR" w:eastAsia="fr-FR"/>
        </w:rPr>
        <w:t>chaque fois mettre Liliane Lepas de la Mission Locale de Forest en copie des envois</w:t>
      </w:r>
      <w:r w:rsidRPr="000F27B3">
        <w:rPr>
          <w:rFonts w:ascii="Arial" w:eastAsia="Times New Roman" w:hAnsi="Arial" w:cs="Times New Roman"/>
          <w:color w:val="333333"/>
          <w:sz w:val="24"/>
          <w:szCs w:val="24"/>
          <w:u w:val="single"/>
          <w:lang w:val="fr-FR" w:eastAsia="fr-FR"/>
        </w:rPr>
        <w:t xml:space="preserve"> Objet</w:t>
      </w:r>
      <w:r w:rsidRPr="000F27B3">
        <w:rPr>
          <w:rFonts w:ascii="Arial" w:eastAsia="Times New Roman" w:hAnsi="Arial" w:cs="Times New Roman"/>
          <w:color w:val="333333"/>
          <w:sz w:val="24"/>
          <w:szCs w:val="24"/>
          <w:lang w:val="fr-FR" w:eastAsia="fr-FR"/>
        </w:rPr>
        <w:t xml:space="preserve"> : Trajet Emploi 2019 – Demande de prix – Nom de l’Event – </w:t>
      </w:r>
      <w:hyperlink r:id="rId9" w:history="1">
        <w:r w:rsidRPr="000F27B3">
          <w:rPr>
            <w:rFonts w:ascii="Arial" w:eastAsia="Times New Roman" w:hAnsi="Arial" w:cs="Times New Roman"/>
            <w:color w:val="0563C1" w:themeColor="hyperlink"/>
            <w:sz w:val="24"/>
            <w:szCs w:val="24"/>
            <w:u w:val="single"/>
            <w:lang w:val="fr-FR" w:eastAsia="fr-FR"/>
          </w:rPr>
          <w:t>llepas@mlocforest.irisnet.be</w:t>
        </w:r>
      </w:hyperlink>
      <w:r w:rsidRPr="000F27B3">
        <w:rPr>
          <w:rFonts w:ascii="Arial" w:eastAsia="Times New Roman" w:hAnsi="Arial" w:cs="Times New Roman"/>
          <w:color w:val="333333"/>
          <w:sz w:val="24"/>
          <w:szCs w:val="24"/>
          <w:lang w:val="fr-FR" w:eastAsia="fr-FR"/>
        </w:rPr>
        <w:t>).</w:t>
      </w:r>
    </w:p>
    <w:p w:rsidR="000F27B3" w:rsidRPr="000F27B3" w:rsidRDefault="000F27B3" w:rsidP="000F27B3">
      <w:pPr>
        <w:spacing w:after="0" w:line="240" w:lineRule="auto"/>
        <w:ind w:left="360"/>
        <w:jc w:val="both"/>
        <w:rPr>
          <w:rFonts w:ascii="Arial" w:eastAsia="Times New Roman" w:hAnsi="Arial" w:cs="Arial"/>
          <w:color w:val="000000" w:themeColor="text1"/>
          <w:sz w:val="24"/>
          <w:szCs w:val="24"/>
          <w:lang w:val="fr-FR"/>
        </w:rPr>
      </w:pPr>
    </w:p>
    <w:p w:rsidR="000F27B3" w:rsidRPr="000F27B3" w:rsidRDefault="000F27B3" w:rsidP="000F27B3">
      <w:pPr>
        <w:numPr>
          <w:ilvl w:val="0"/>
          <w:numId w:val="4"/>
        </w:numPr>
        <w:spacing w:after="0" w:line="240" w:lineRule="auto"/>
        <w:jc w:val="both"/>
        <w:rPr>
          <w:rFonts w:ascii="Arial" w:eastAsia="Times New Roman" w:hAnsi="Arial" w:cs="Arial"/>
          <w:color w:val="000000" w:themeColor="text1"/>
          <w:sz w:val="24"/>
          <w:szCs w:val="24"/>
          <w:lang w:val="fr-FR"/>
        </w:rPr>
      </w:pPr>
      <w:r w:rsidRPr="000F27B3">
        <w:rPr>
          <w:rFonts w:ascii="Arial" w:eastAsia="Times New Roman" w:hAnsi="Arial" w:cs="Arial"/>
          <w:b/>
          <w:color w:val="000000" w:themeColor="text1"/>
          <w:sz w:val="24"/>
          <w:szCs w:val="24"/>
          <w:lang w:val="fr-FR"/>
        </w:rPr>
        <w:t>La coordination générale de la communication</w:t>
      </w:r>
      <w:r w:rsidRPr="000F27B3">
        <w:rPr>
          <w:rFonts w:ascii="Arial" w:eastAsia="Times New Roman" w:hAnsi="Arial" w:cs="Arial"/>
          <w:color w:val="000000" w:themeColor="text1"/>
          <w:sz w:val="24"/>
          <w:szCs w:val="24"/>
          <w:lang w:val="fr-FR"/>
        </w:rPr>
        <w:t xml:space="preserve"> sera assurée par Carine Doutrelou</w:t>
      </w:r>
    </w:p>
    <w:p w:rsidR="000F27B3" w:rsidRPr="000F27B3" w:rsidRDefault="000F27B3" w:rsidP="000F27B3">
      <w:pPr>
        <w:spacing w:after="0" w:line="240" w:lineRule="auto"/>
        <w:ind w:left="360"/>
        <w:jc w:val="both"/>
        <w:rPr>
          <w:rFonts w:ascii="Arial" w:eastAsia="Times New Roman" w:hAnsi="Arial" w:cs="Arial"/>
          <w:color w:val="000000" w:themeColor="text1"/>
          <w:sz w:val="24"/>
          <w:szCs w:val="24"/>
          <w:lang w:val="fr-FR"/>
        </w:rPr>
      </w:pPr>
    </w:p>
    <w:p w:rsidR="000F27B3" w:rsidRPr="000F27B3" w:rsidRDefault="000F27B3" w:rsidP="000F27B3">
      <w:pPr>
        <w:numPr>
          <w:ilvl w:val="0"/>
          <w:numId w:val="4"/>
        </w:numPr>
        <w:spacing w:after="0" w:line="240" w:lineRule="auto"/>
        <w:jc w:val="both"/>
        <w:rPr>
          <w:rFonts w:ascii="Arial" w:eastAsia="Times New Roman" w:hAnsi="Arial" w:cs="Times New Roman"/>
          <w:color w:val="333333"/>
          <w:sz w:val="24"/>
          <w:szCs w:val="24"/>
          <w:lang w:val="fr-FR" w:eastAsia="fr-FR"/>
        </w:rPr>
      </w:pPr>
      <w:r w:rsidRPr="000F27B3">
        <w:rPr>
          <w:rFonts w:ascii="Arial" w:eastAsia="Times New Roman" w:hAnsi="Arial" w:cs="Arial"/>
          <w:b/>
          <w:color w:val="000000" w:themeColor="text1"/>
          <w:sz w:val="24"/>
          <w:szCs w:val="24"/>
          <w:lang w:val="fr-FR"/>
        </w:rPr>
        <w:t>La coordination générale du trajet Emploi 2019</w:t>
      </w:r>
      <w:r w:rsidRPr="000F27B3">
        <w:rPr>
          <w:rFonts w:ascii="Arial" w:eastAsia="Times New Roman" w:hAnsi="Arial" w:cs="Arial"/>
          <w:color w:val="000000" w:themeColor="text1"/>
          <w:sz w:val="24"/>
          <w:szCs w:val="24"/>
          <w:lang w:val="fr-FR"/>
        </w:rPr>
        <w:t xml:space="preserve"> sera assurée par Elisabeth Jérôme </w:t>
      </w:r>
    </w:p>
    <w:p w:rsidR="000F27B3" w:rsidRPr="000F27B3" w:rsidRDefault="000F27B3" w:rsidP="000F27B3">
      <w:pPr>
        <w:spacing w:after="0" w:line="240" w:lineRule="auto"/>
        <w:ind w:left="644"/>
        <w:jc w:val="both"/>
        <w:rPr>
          <w:rFonts w:ascii="Arial" w:eastAsia="Times New Roman" w:hAnsi="Arial" w:cs="Times New Roman"/>
          <w:color w:val="333333"/>
          <w:sz w:val="24"/>
          <w:szCs w:val="24"/>
          <w:lang w:val="fr-FR" w:eastAsia="fr-FR"/>
        </w:rPr>
      </w:pPr>
    </w:p>
    <w:p w:rsidR="000F27B3" w:rsidRPr="000F27B3" w:rsidRDefault="000F27B3" w:rsidP="000F27B3">
      <w:pPr>
        <w:numPr>
          <w:ilvl w:val="0"/>
          <w:numId w:val="6"/>
        </w:numPr>
        <w:spacing w:after="0" w:line="240" w:lineRule="auto"/>
        <w:ind w:left="426" w:hanging="426"/>
        <w:contextualSpacing/>
        <w:jc w:val="both"/>
        <w:rPr>
          <w:rFonts w:ascii="Arial" w:eastAsia="Times New Roman" w:hAnsi="Arial" w:cs="Times New Roman"/>
          <w:b/>
          <w:color w:val="333333"/>
          <w:sz w:val="24"/>
          <w:szCs w:val="24"/>
          <w:u w:val="single"/>
          <w:lang w:val="fr-FR" w:eastAsia="fr-FR"/>
        </w:rPr>
      </w:pPr>
      <w:r w:rsidRPr="000F27B3">
        <w:rPr>
          <w:rFonts w:ascii="Arial" w:eastAsia="Times New Roman" w:hAnsi="Arial" w:cs="Times New Roman"/>
          <w:b/>
          <w:color w:val="333333"/>
          <w:sz w:val="24"/>
          <w:szCs w:val="24"/>
          <w:u w:val="single"/>
          <w:lang w:val="fr-FR" w:eastAsia="fr-FR"/>
        </w:rPr>
        <w:t xml:space="preserve">Calendrier </w:t>
      </w:r>
    </w:p>
    <w:p w:rsidR="000F27B3" w:rsidRPr="000F27B3" w:rsidRDefault="000F27B3" w:rsidP="000F27B3">
      <w:pPr>
        <w:spacing w:after="0" w:line="240" w:lineRule="auto"/>
        <w:ind w:left="360"/>
        <w:contextualSpacing/>
        <w:jc w:val="both"/>
        <w:rPr>
          <w:rFonts w:ascii="Arial" w:eastAsia="Times New Roman" w:hAnsi="Arial" w:cs="Times New Roman"/>
          <w:b/>
          <w:color w:val="333333"/>
          <w:sz w:val="24"/>
          <w:szCs w:val="24"/>
          <w:lang w:val="fr-FR" w:eastAsia="fr-FR"/>
        </w:rPr>
      </w:pPr>
    </w:p>
    <w:p w:rsidR="000F27B3" w:rsidRPr="000F27B3" w:rsidRDefault="000F27B3" w:rsidP="000F27B3">
      <w:pPr>
        <w:spacing w:after="0" w:line="240" w:lineRule="auto"/>
        <w:jc w:val="both"/>
        <w:rPr>
          <w:rFonts w:ascii="Arial" w:eastAsia="Times New Roman" w:hAnsi="Arial" w:cs="Times New Roman"/>
          <w:color w:val="333333"/>
          <w:sz w:val="24"/>
          <w:szCs w:val="24"/>
          <w:lang w:val="fr-FR" w:eastAsia="fr-FR"/>
        </w:rPr>
      </w:pPr>
      <w:r w:rsidRPr="000F27B3">
        <w:rPr>
          <w:rFonts w:ascii="Arial" w:eastAsia="Times New Roman" w:hAnsi="Arial" w:cs="Times New Roman"/>
          <w:color w:val="333333"/>
          <w:sz w:val="24"/>
          <w:szCs w:val="24"/>
          <w:u w:val="single"/>
          <w:lang w:val="fr-FR" w:eastAsia="fr-FR"/>
        </w:rPr>
        <w:t>Phase 1</w:t>
      </w:r>
      <w:r w:rsidRPr="000F27B3">
        <w:rPr>
          <w:rFonts w:ascii="Arial" w:eastAsia="Times New Roman" w:hAnsi="Arial" w:cs="Times New Roman"/>
          <w:color w:val="333333"/>
          <w:sz w:val="24"/>
          <w:szCs w:val="24"/>
          <w:lang w:val="fr-FR" w:eastAsia="fr-FR"/>
        </w:rPr>
        <w:t xml:space="preserve"> : Postes propres à chaque évènement : Pour le </w:t>
      </w:r>
      <w:r w:rsidRPr="000F27B3">
        <w:rPr>
          <w:rFonts w:ascii="Arial" w:eastAsia="Times New Roman" w:hAnsi="Arial" w:cs="Times New Roman"/>
          <w:b/>
          <w:color w:val="333333"/>
          <w:sz w:val="24"/>
          <w:szCs w:val="24"/>
          <w:lang w:val="fr-FR" w:eastAsia="fr-FR"/>
        </w:rPr>
        <w:t>14 janvier</w:t>
      </w:r>
      <w:r w:rsidRPr="000F27B3">
        <w:rPr>
          <w:rFonts w:ascii="Arial" w:eastAsia="Times New Roman" w:hAnsi="Arial" w:cs="Times New Roman"/>
          <w:color w:val="333333"/>
          <w:sz w:val="24"/>
          <w:szCs w:val="24"/>
          <w:lang w:val="fr-FR" w:eastAsia="fr-FR"/>
        </w:rPr>
        <w:t xml:space="preserve"> chaque porteur a fait ses demandes de prix et identifié l’opérateur avec lequel il veut travailler et au regard de cela prérempli le tableau financier.</w:t>
      </w:r>
    </w:p>
    <w:p w:rsidR="000F27B3" w:rsidRPr="000F27B3" w:rsidRDefault="000F27B3" w:rsidP="000F27B3">
      <w:pPr>
        <w:spacing w:after="0" w:line="240" w:lineRule="auto"/>
        <w:jc w:val="both"/>
        <w:rPr>
          <w:rFonts w:ascii="Arial" w:eastAsia="Times New Roman" w:hAnsi="Arial" w:cs="Times New Roman"/>
          <w:color w:val="333333"/>
          <w:sz w:val="24"/>
          <w:szCs w:val="24"/>
          <w:lang w:val="fr-FR" w:eastAsia="fr-FR"/>
        </w:rPr>
      </w:pPr>
    </w:p>
    <w:p w:rsidR="000F27B3" w:rsidRPr="000F27B3" w:rsidRDefault="000F27B3" w:rsidP="000F27B3">
      <w:pPr>
        <w:spacing w:after="0" w:line="240" w:lineRule="auto"/>
        <w:rPr>
          <w:rFonts w:ascii="Arial" w:eastAsia="Times New Roman" w:hAnsi="Arial" w:cs="Times New Roman"/>
          <w:b/>
          <w:color w:val="333333"/>
          <w:sz w:val="24"/>
          <w:szCs w:val="24"/>
          <w:u w:val="single"/>
          <w:lang w:val="fr-FR" w:eastAsia="fr-FR"/>
        </w:rPr>
      </w:pPr>
      <w:r w:rsidRPr="000F27B3">
        <w:rPr>
          <w:rFonts w:ascii="Arial" w:eastAsia="Times New Roman" w:hAnsi="Arial" w:cs="Times New Roman"/>
          <w:b/>
          <w:color w:val="333333"/>
          <w:sz w:val="24"/>
          <w:szCs w:val="24"/>
          <w:u w:val="single"/>
          <w:lang w:val="fr-FR" w:eastAsia="fr-FR"/>
        </w:rPr>
        <w:t>Tableau financier prévisionnel dans dossier d’introduction</w:t>
      </w:r>
    </w:p>
    <w:p w:rsidR="000F27B3" w:rsidRPr="000F27B3" w:rsidRDefault="000F27B3" w:rsidP="000F27B3">
      <w:pPr>
        <w:spacing w:after="0" w:line="240" w:lineRule="auto"/>
        <w:rPr>
          <w:rFonts w:ascii="Arial" w:eastAsia="Times New Roman" w:hAnsi="Arial" w:cs="Times New Roman"/>
          <w:b/>
          <w:color w:val="333333"/>
          <w:sz w:val="24"/>
          <w:szCs w:val="24"/>
          <w:u w:val="single"/>
          <w:lang w:val="fr-FR" w:eastAsia="fr-F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1323"/>
        <w:gridCol w:w="910"/>
        <w:gridCol w:w="884"/>
        <w:gridCol w:w="1523"/>
        <w:gridCol w:w="2907"/>
      </w:tblGrid>
      <w:tr w:rsidR="000F27B3" w:rsidRPr="000F27B3" w:rsidTr="0098319D">
        <w:tc>
          <w:tcPr>
            <w:tcW w:w="1804" w:type="dxa"/>
            <w:shd w:val="clear" w:color="auto" w:fill="auto"/>
          </w:tcPr>
          <w:p w:rsidR="000F27B3" w:rsidRPr="000F27B3" w:rsidRDefault="000F27B3" w:rsidP="000F27B3">
            <w:pPr>
              <w:spacing w:after="0" w:line="240" w:lineRule="auto"/>
              <w:jc w:val="center"/>
              <w:rPr>
                <w:rFonts w:ascii="Arial" w:eastAsia="Times New Roman" w:hAnsi="Arial" w:cs="Arial"/>
                <w:b/>
                <w:color w:val="FF0000"/>
                <w:sz w:val="28"/>
                <w:szCs w:val="28"/>
                <w:lang w:val="fr-FR" w:eastAsia="fr-FR"/>
              </w:rPr>
            </w:pPr>
          </w:p>
        </w:tc>
        <w:tc>
          <w:tcPr>
            <w:tcW w:w="1323"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r w:rsidRPr="000F27B3">
              <w:rPr>
                <w:rFonts w:ascii="Arial" w:eastAsia="Times New Roman" w:hAnsi="Arial" w:cs="Arial"/>
                <w:b/>
                <w:color w:val="333333"/>
                <w:sz w:val="24"/>
                <w:szCs w:val="24"/>
                <w:lang w:val="fr-FR" w:eastAsia="fr-FR"/>
              </w:rPr>
              <w:t>Catering</w:t>
            </w:r>
          </w:p>
        </w:tc>
        <w:tc>
          <w:tcPr>
            <w:tcW w:w="910"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r w:rsidRPr="000F27B3">
              <w:rPr>
                <w:rFonts w:ascii="Arial" w:eastAsia="Times New Roman" w:hAnsi="Arial" w:cs="Arial"/>
                <w:b/>
                <w:color w:val="333333"/>
                <w:sz w:val="24"/>
                <w:szCs w:val="24"/>
                <w:lang w:val="fr-FR" w:eastAsia="fr-FR"/>
              </w:rPr>
              <w:t>Salle</w:t>
            </w:r>
          </w:p>
        </w:tc>
        <w:tc>
          <w:tcPr>
            <w:tcW w:w="884"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r w:rsidRPr="000F27B3">
              <w:rPr>
                <w:rFonts w:ascii="Arial" w:eastAsia="Times New Roman" w:hAnsi="Arial" w:cs="Arial"/>
                <w:b/>
                <w:color w:val="333333"/>
                <w:sz w:val="24"/>
                <w:szCs w:val="24"/>
                <w:lang w:val="fr-FR" w:eastAsia="fr-FR"/>
              </w:rPr>
              <w:t>Com</w:t>
            </w:r>
          </w:p>
        </w:tc>
        <w:tc>
          <w:tcPr>
            <w:tcW w:w="1523"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r w:rsidRPr="000F27B3">
              <w:rPr>
                <w:rFonts w:ascii="Arial" w:eastAsia="Times New Roman" w:hAnsi="Arial" w:cs="Arial"/>
                <w:b/>
                <w:color w:val="333333"/>
                <w:sz w:val="24"/>
                <w:szCs w:val="24"/>
                <w:lang w:val="fr-FR" w:eastAsia="fr-FR"/>
              </w:rPr>
              <w:t>Animation</w:t>
            </w:r>
          </w:p>
        </w:tc>
        <w:tc>
          <w:tcPr>
            <w:tcW w:w="2907"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r w:rsidRPr="000F27B3">
              <w:rPr>
                <w:rFonts w:ascii="Arial" w:eastAsia="Times New Roman" w:hAnsi="Arial" w:cs="Arial"/>
                <w:b/>
                <w:color w:val="333333"/>
                <w:sz w:val="24"/>
                <w:szCs w:val="24"/>
                <w:lang w:val="fr-FR" w:eastAsia="fr-FR"/>
              </w:rPr>
              <w:t>Sous-traitance</w:t>
            </w:r>
          </w:p>
        </w:tc>
      </w:tr>
      <w:tr w:rsidR="000F27B3" w:rsidRPr="000F27B3" w:rsidTr="0098319D">
        <w:tc>
          <w:tcPr>
            <w:tcW w:w="1804"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r w:rsidRPr="000F27B3">
              <w:rPr>
                <w:rFonts w:ascii="Arial" w:eastAsia="Times New Roman" w:hAnsi="Arial" w:cs="Arial"/>
                <w:b/>
                <w:color w:val="333333"/>
                <w:sz w:val="24"/>
                <w:szCs w:val="24"/>
                <w:lang w:val="fr-FR" w:eastAsia="fr-FR"/>
              </w:rPr>
              <w:t>1190CYJ</w:t>
            </w:r>
          </w:p>
        </w:tc>
        <w:tc>
          <w:tcPr>
            <w:tcW w:w="1323"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r w:rsidRPr="000F27B3">
              <w:rPr>
                <w:rFonts w:ascii="Arial" w:eastAsia="Times New Roman" w:hAnsi="Arial" w:cs="Arial"/>
                <w:color w:val="333333"/>
                <w:sz w:val="24"/>
                <w:szCs w:val="24"/>
                <w:lang w:val="fr-FR" w:eastAsia="fr-FR"/>
              </w:rPr>
              <w:t>300</w:t>
            </w:r>
          </w:p>
        </w:tc>
        <w:tc>
          <w:tcPr>
            <w:tcW w:w="910"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p>
        </w:tc>
        <w:tc>
          <w:tcPr>
            <w:tcW w:w="884"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p>
        </w:tc>
        <w:tc>
          <w:tcPr>
            <w:tcW w:w="1523"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r w:rsidRPr="000F27B3">
              <w:rPr>
                <w:rFonts w:ascii="Arial" w:eastAsia="Times New Roman" w:hAnsi="Arial" w:cs="Arial"/>
                <w:color w:val="333333"/>
                <w:sz w:val="24"/>
                <w:szCs w:val="24"/>
                <w:lang w:val="fr-FR" w:eastAsia="fr-FR"/>
              </w:rPr>
              <w:t>500</w:t>
            </w:r>
          </w:p>
        </w:tc>
        <w:tc>
          <w:tcPr>
            <w:tcW w:w="2907"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p>
        </w:tc>
      </w:tr>
      <w:tr w:rsidR="000F27B3" w:rsidRPr="000F27B3" w:rsidTr="0098319D">
        <w:tc>
          <w:tcPr>
            <w:tcW w:w="1804"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r w:rsidRPr="000F27B3">
              <w:rPr>
                <w:rFonts w:ascii="Arial" w:eastAsia="Times New Roman" w:hAnsi="Arial" w:cs="Arial"/>
                <w:b/>
                <w:color w:val="333333"/>
                <w:sz w:val="24"/>
                <w:szCs w:val="24"/>
                <w:lang w:val="fr-FR" w:eastAsia="fr-FR"/>
              </w:rPr>
              <w:t>1190Mixité</w:t>
            </w:r>
          </w:p>
        </w:tc>
        <w:tc>
          <w:tcPr>
            <w:tcW w:w="1323"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r w:rsidRPr="000F27B3">
              <w:rPr>
                <w:rFonts w:ascii="Arial" w:eastAsia="Times New Roman" w:hAnsi="Arial" w:cs="Arial"/>
                <w:color w:val="333333"/>
                <w:sz w:val="24"/>
                <w:szCs w:val="24"/>
                <w:lang w:val="fr-FR" w:eastAsia="fr-FR"/>
              </w:rPr>
              <w:t>300</w:t>
            </w:r>
          </w:p>
        </w:tc>
        <w:tc>
          <w:tcPr>
            <w:tcW w:w="910"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r w:rsidRPr="000F27B3">
              <w:rPr>
                <w:rFonts w:ascii="Arial" w:eastAsia="Times New Roman" w:hAnsi="Arial" w:cs="Arial"/>
                <w:color w:val="333333"/>
                <w:sz w:val="24"/>
                <w:szCs w:val="24"/>
                <w:lang w:val="fr-FR" w:eastAsia="fr-FR"/>
              </w:rPr>
              <w:t>500</w:t>
            </w:r>
          </w:p>
        </w:tc>
        <w:tc>
          <w:tcPr>
            <w:tcW w:w="884"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p>
        </w:tc>
        <w:tc>
          <w:tcPr>
            <w:tcW w:w="1523"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p>
        </w:tc>
        <w:tc>
          <w:tcPr>
            <w:tcW w:w="2907"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r w:rsidRPr="000F27B3">
              <w:rPr>
                <w:rFonts w:ascii="Arial" w:eastAsia="Times New Roman" w:hAnsi="Arial" w:cs="Arial"/>
                <w:color w:val="333333"/>
                <w:sz w:val="24"/>
                <w:szCs w:val="24"/>
                <w:lang w:val="fr-FR" w:eastAsia="fr-FR"/>
              </w:rPr>
              <w:t>3000 (Propaganza)</w:t>
            </w:r>
          </w:p>
        </w:tc>
      </w:tr>
      <w:tr w:rsidR="000F27B3" w:rsidRPr="000F27B3" w:rsidTr="0098319D">
        <w:tc>
          <w:tcPr>
            <w:tcW w:w="1804"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r w:rsidRPr="000F27B3">
              <w:rPr>
                <w:rFonts w:ascii="Arial" w:eastAsia="Times New Roman" w:hAnsi="Arial" w:cs="Arial"/>
                <w:b/>
                <w:color w:val="333333"/>
                <w:sz w:val="24"/>
                <w:szCs w:val="24"/>
                <w:lang w:val="fr-FR" w:eastAsia="fr-FR"/>
              </w:rPr>
              <w:t>1190ALEEcos</w:t>
            </w:r>
          </w:p>
        </w:tc>
        <w:tc>
          <w:tcPr>
            <w:tcW w:w="1323"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r w:rsidRPr="000F27B3">
              <w:rPr>
                <w:rFonts w:ascii="Arial" w:eastAsia="Times New Roman" w:hAnsi="Arial" w:cs="Arial"/>
                <w:color w:val="333333"/>
                <w:sz w:val="24"/>
                <w:szCs w:val="24"/>
                <w:lang w:val="fr-FR" w:eastAsia="fr-FR"/>
              </w:rPr>
              <w:t>300</w:t>
            </w:r>
          </w:p>
        </w:tc>
        <w:tc>
          <w:tcPr>
            <w:tcW w:w="910"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p>
        </w:tc>
        <w:tc>
          <w:tcPr>
            <w:tcW w:w="884"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p>
        </w:tc>
        <w:tc>
          <w:tcPr>
            <w:tcW w:w="1523"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r w:rsidRPr="000F27B3">
              <w:rPr>
                <w:rFonts w:ascii="Arial" w:eastAsia="Times New Roman" w:hAnsi="Arial" w:cs="Arial"/>
                <w:color w:val="333333"/>
                <w:sz w:val="24"/>
                <w:szCs w:val="24"/>
                <w:lang w:val="fr-FR" w:eastAsia="fr-FR"/>
              </w:rPr>
              <w:t>500</w:t>
            </w:r>
          </w:p>
        </w:tc>
        <w:tc>
          <w:tcPr>
            <w:tcW w:w="2907"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p>
        </w:tc>
      </w:tr>
      <w:tr w:rsidR="000F27B3" w:rsidRPr="000F27B3" w:rsidTr="0098319D">
        <w:tc>
          <w:tcPr>
            <w:tcW w:w="1804"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r w:rsidRPr="000F27B3">
              <w:rPr>
                <w:rFonts w:ascii="Arial" w:eastAsia="Times New Roman" w:hAnsi="Arial" w:cs="Arial"/>
                <w:b/>
                <w:color w:val="333333"/>
                <w:sz w:val="24"/>
                <w:szCs w:val="24"/>
                <w:lang w:val="fr-FR" w:eastAsia="fr-FR"/>
              </w:rPr>
              <w:t>1180jobday</w:t>
            </w:r>
          </w:p>
        </w:tc>
        <w:tc>
          <w:tcPr>
            <w:tcW w:w="1323"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r w:rsidRPr="000F27B3">
              <w:rPr>
                <w:rFonts w:ascii="Arial" w:eastAsia="Times New Roman" w:hAnsi="Arial" w:cs="Arial"/>
                <w:color w:val="333333"/>
                <w:sz w:val="24"/>
                <w:szCs w:val="24"/>
                <w:lang w:val="fr-FR" w:eastAsia="fr-FR"/>
              </w:rPr>
              <w:t>500</w:t>
            </w:r>
          </w:p>
        </w:tc>
        <w:tc>
          <w:tcPr>
            <w:tcW w:w="910"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r w:rsidRPr="000F27B3">
              <w:rPr>
                <w:rFonts w:ascii="Arial" w:eastAsia="Times New Roman" w:hAnsi="Arial" w:cs="Arial"/>
                <w:color w:val="333333"/>
                <w:sz w:val="24"/>
                <w:szCs w:val="24"/>
                <w:lang w:val="fr-FR" w:eastAsia="fr-FR"/>
              </w:rPr>
              <w:t>1250</w:t>
            </w:r>
          </w:p>
        </w:tc>
        <w:tc>
          <w:tcPr>
            <w:tcW w:w="884"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r w:rsidRPr="000F27B3">
              <w:rPr>
                <w:rFonts w:ascii="Arial" w:eastAsia="Times New Roman" w:hAnsi="Arial" w:cs="Arial"/>
                <w:color w:val="333333"/>
                <w:sz w:val="24"/>
                <w:szCs w:val="24"/>
                <w:lang w:val="fr-FR" w:eastAsia="fr-FR"/>
              </w:rPr>
              <w:t>1000</w:t>
            </w:r>
          </w:p>
        </w:tc>
        <w:tc>
          <w:tcPr>
            <w:tcW w:w="1523"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p>
        </w:tc>
        <w:tc>
          <w:tcPr>
            <w:tcW w:w="2907"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p>
        </w:tc>
      </w:tr>
      <w:tr w:rsidR="000F27B3" w:rsidRPr="000F27B3" w:rsidTr="0098319D">
        <w:tc>
          <w:tcPr>
            <w:tcW w:w="1804"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r w:rsidRPr="000F27B3">
              <w:rPr>
                <w:rFonts w:ascii="Arial" w:eastAsia="Times New Roman" w:hAnsi="Arial" w:cs="Arial"/>
                <w:b/>
                <w:color w:val="333333"/>
                <w:sz w:val="24"/>
                <w:szCs w:val="24"/>
                <w:lang w:val="fr-FR" w:eastAsia="fr-FR"/>
              </w:rPr>
              <w:t>1180prépaJd</w:t>
            </w:r>
          </w:p>
        </w:tc>
        <w:tc>
          <w:tcPr>
            <w:tcW w:w="1323"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p>
        </w:tc>
        <w:tc>
          <w:tcPr>
            <w:tcW w:w="910"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p>
        </w:tc>
        <w:tc>
          <w:tcPr>
            <w:tcW w:w="884"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p>
        </w:tc>
        <w:tc>
          <w:tcPr>
            <w:tcW w:w="1523"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p>
        </w:tc>
        <w:tc>
          <w:tcPr>
            <w:tcW w:w="2907"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r w:rsidRPr="000F27B3">
              <w:rPr>
                <w:rFonts w:ascii="Arial" w:eastAsia="Times New Roman" w:hAnsi="Arial" w:cs="Arial"/>
                <w:color w:val="333333"/>
                <w:sz w:val="24"/>
                <w:szCs w:val="24"/>
                <w:lang w:val="fr-FR" w:eastAsia="fr-FR"/>
              </w:rPr>
              <w:t>1500 (Dewuffel)</w:t>
            </w:r>
          </w:p>
        </w:tc>
      </w:tr>
      <w:tr w:rsidR="000F27B3" w:rsidRPr="000F27B3" w:rsidTr="0098319D">
        <w:tc>
          <w:tcPr>
            <w:tcW w:w="1804"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r w:rsidRPr="000F27B3">
              <w:rPr>
                <w:rFonts w:ascii="Arial" w:eastAsia="Times New Roman" w:hAnsi="Arial" w:cs="Arial"/>
                <w:b/>
                <w:color w:val="333333"/>
                <w:sz w:val="24"/>
                <w:szCs w:val="24"/>
                <w:lang w:val="fr-FR" w:eastAsia="fr-FR"/>
              </w:rPr>
              <w:t>1180outillage</w:t>
            </w:r>
          </w:p>
        </w:tc>
        <w:tc>
          <w:tcPr>
            <w:tcW w:w="1323"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r w:rsidRPr="000F27B3">
              <w:rPr>
                <w:rFonts w:ascii="Arial" w:eastAsia="Times New Roman" w:hAnsi="Arial" w:cs="Arial"/>
                <w:color w:val="333333"/>
                <w:sz w:val="24"/>
                <w:szCs w:val="24"/>
                <w:lang w:val="fr-FR" w:eastAsia="fr-FR"/>
              </w:rPr>
              <w:t>500</w:t>
            </w:r>
          </w:p>
        </w:tc>
        <w:tc>
          <w:tcPr>
            <w:tcW w:w="910"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p>
        </w:tc>
        <w:tc>
          <w:tcPr>
            <w:tcW w:w="884"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p>
        </w:tc>
        <w:tc>
          <w:tcPr>
            <w:tcW w:w="1523"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p>
        </w:tc>
        <w:tc>
          <w:tcPr>
            <w:tcW w:w="2907"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r w:rsidRPr="000F27B3">
              <w:rPr>
                <w:rFonts w:ascii="Arial" w:eastAsia="Times New Roman" w:hAnsi="Arial" w:cs="Arial"/>
                <w:color w:val="333333"/>
                <w:sz w:val="24"/>
                <w:szCs w:val="24"/>
                <w:lang w:val="fr-FR" w:eastAsia="fr-FR"/>
              </w:rPr>
              <w:t>2000 (+sieurs externes)</w:t>
            </w:r>
          </w:p>
        </w:tc>
      </w:tr>
      <w:tr w:rsidR="000F27B3" w:rsidRPr="000F27B3" w:rsidTr="0098319D">
        <w:tc>
          <w:tcPr>
            <w:tcW w:w="1804"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r w:rsidRPr="000F27B3">
              <w:rPr>
                <w:rFonts w:ascii="Arial" w:eastAsia="Times New Roman" w:hAnsi="Arial" w:cs="Arial"/>
                <w:b/>
                <w:color w:val="333333"/>
                <w:sz w:val="24"/>
                <w:szCs w:val="24"/>
                <w:lang w:val="fr-FR" w:eastAsia="fr-FR"/>
              </w:rPr>
              <w:t>1060Startjob</w:t>
            </w:r>
          </w:p>
        </w:tc>
        <w:tc>
          <w:tcPr>
            <w:tcW w:w="1323"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r w:rsidRPr="000F27B3">
              <w:rPr>
                <w:rFonts w:ascii="Arial" w:eastAsia="Times New Roman" w:hAnsi="Arial" w:cs="Arial"/>
                <w:color w:val="333333"/>
                <w:sz w:val="24"/>
                <w:szCs w:val="24"/>
                <w:lang w:val="fr-FR" w:eastAsia="fr-FR"/>
              </w:rPr>
              <w:t>500</w:t>
            </w:r>
          </w:p>
        </w:tc>
        <w:tc>
          <w:tcPr>
            <w:tcW w:w="910"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r w:rsidRPr="000F27B3">
              <w:rPr>
                <w:rFonts w:ascii="Arial" w:eastAsia="Times New Roman" w:hAnsi="Arial" w:cs="Arial"/>
                <w:color w:val="333333"/>
                <w:sz w:val="24"/>
                <w:szCs w:val="24"/>
                <w:lang w:val="fr-FR" w:eastAsia="fr-FR"/>
              </w:rPr>
              <w:t>600</w:t>
            </w:r>
          </w:p>
        </w:tc>
        <w:tc>
          <w:tcPr>
            <w:tcW w:w="884"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r w:rsidRPr="000F27B3">
              <w:rPr>
                <w:rFonts w:ascii="Arial" w:eastAsia="Times New Roman" w:hAnsi="Arial" w:cs="Arial"/>
                <w:color w:val="333333"/>
                <w:sz w:val="24"/>
                <w:szCs w:val="24"/>
                <w:lang w:val="fr-FR" w:eastAsia="fr-FR"/>
              </w:rPr>
              <w:t>1000</w:t>
            </w:r>
          </w:p>
        </w:tc>
        <w:tc>
          <w:tcPr>
            <w:tcW w:w="1523"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p>
        </w:tc>
        <w:tc>
          <w:tcPr>
            <w:tcW w:w="2907"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r w:rsidRPr="000F27B3">
              <w:rPr>
                <w:rFonts w:ascii="Arial" w:eastAsia="Times New Roman" w:hAnsi="Arial" w:cs="Arial"/>
                <w:color w:val="333333"/>
                <w:sz w:val="24"/>
                <w:szCs w:val="24"/>
                <w:lang w:val="fr-FR" w:eastAsia="fr-FR"/>
              </w:rPr>
              <w:t>1500 (Spectacle)</w:t>
            </w:r>
          </w:p>
        </w:tc>
      </w:tr>
      <w:tr w:rsidR="000F27B3" w:rsidRPr="000F27B3" w:rsidTr="0098319D">
        <w:tc>
          <w:tcPr>
            <w:tcW w:w="1804"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r w:rsidRPr="000F27B3">
              <w:rPr>
                <w:rFonts w:ascii="Arial" w:eastAsia="Times New Roman" w:hAnsi="Arial" w:cs="Arial"/>
                <w:b/>
                <w:color w:val="333333"/>
                <w:sz w:val="24"/>
                <w:szCs w:val="24"/>
                <w:lang w:val="fr-FR" w:eastAsia="fr-FR"/>
              </w:rPr>
              <w:t>1060Recycl</w:t>
            </w:r>
          </w:p>
        </w:tc>
        <w:tc>
          <w:tcPr>
            <w:tcW w:w="1323"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r w:rsidRPr="000F27B3">
              <w:rPr>
                <w:rFonts w:ascii="Arial" w:eastAsia="Times New Roman" w:hAnsi="Arial" w:cs="Arial"/>
                <w:color w:val="333333"/>
                <w:sz w:val="24"/>
                <w:szCs w:val="24"/>
                <w:lang w:val="fr-FR" w:eastAsia="fr-FR"/>
              </w:rPr>
              <w:t>500</w:t>
            </w:r>
          </w:p>
        </w:tc>
        <w:tc>
          <w:tcPr>
            <w:tcW w:w="910"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r w:rsidRPr="000F27B3">
              <w:rPr>
                <w:rFonts w:ascii="Arial" w:eastAsia="Times New Roman" w:hAnsi="Arial" w:cs="Arial"/>
                <w:color w:val="333333"/>
                <w:sz w:val="24"/>
                <w:szCs w:val="24"/>
                <w:lang w:val="fr-FR" w:eastAsia="fr-FR"/>
              </w:rPr>
              <w:t>500</w:t>
            </w:r>
          </w:p>
        </w:tc>
        <w:tc>
          <w:tcPr>
            <w:tcW w:w="884"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p>
        </w:tc>
        <w:tc>
          <w:tcPr>
            <w:tcW w:w="1523"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r w:rsidRPr="000F27B3">
              <w:rPr>
                <w:rFonts w:ascii="Arial" w:eastAsia="Times New Roman" w:hAnsi="Arial" w:cs="Arial"/>
                <w:color w:val="333333"/>
                <w:sz w:val="24"/>
                <w:szCs w:val="24"/>
                <w:lang w:val="fr-FR" w:eastAsia="fr-FR"/>
              </w:rPr>
              <w:t>500</w:t>
            </w:r>
          </w:p>
        </w:tc>
        <w:tc>
          <w:tcPr>
            <w:tcW w:w="2907"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r w:rsidRPr="000F27B3">
              <w:rPr>
                <w:rFonts w:ascii="Arial" w:eastAsia="Times New Roman" w:hAnsi="Arial" w:cs="Arial"/>
                <w:color w:val="333333"/>
                <w:sz w:val="24"/>
                <w:szCs w:val="24"/>
                <w:lang w:val="fr-FR" w:eastAsia="fr-FR"/>
              </w:rPr>
              <w:t>500 (A définir)</w:t>
            </w:r>
          </w:p>
        </w:tc>
      </w:tr>
      <w:tr w:rsidR="000F27B3" w:rsidRPr="000F27B3" w:rsidTr="0098319D">
        <w:tc>
          <w:tcPr>
            <w:tcW w:w="1804"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r w:rsidRPr="000F27B3">
              <w:rPr>
                <w:rFonts w:ascii="Arial" w:eastAsia="Times New Roman" w:hAnsi="Arial" w:cs="Arial"/>
                <w:b/>
                <w:color w:val="333333"/>
                <w:sz w:val="24"/>
                <w:szCs w:val="24"/>
                <w:lang w:val="fr-FR" w:eastAsia="fr-FR"/>
              </w:rPr>
              <w:lastRenderedPageBreak/>
              <w:t>Partnerday</w:t>
            </w:r>
          </w:p>
        </w:tc>
        <w:tc>
          <w:tcPr>
            <w:tcW w:w="1323"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r w:rsidRPr="000F27B3">
              <w:rPr>
                <w:rFonts w:ascii="Arial" w:eastAsia="Times New Roman" w:hAnsi="Arial" w:cs="Arial"/>
                <w:color w:val="333333"/>
                <w:sz w:val="24"/>
                <w:szCs w:val="24"/>
                <w:lang w:val="fr-FR" w:eastAsia="fr-FR"/>
              </w:rPr>
              <w:t>1000</w:t>
            </w:r>
          </w:p>
        </w:tc>
        <w:tc>
          <w:tcPr>
            <w:tcW w:w="910"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r w:rsidRPr="000F27B3">
              <w:rPr>
                <w:rFonts w:ascii="Arial" w:eastAsia="Times New Roman" w:hAnsi="Arial" w:cs="Arial"/>
                <w:color w:val="333333"/>
                <w:sz w:val="24"/>
                <w:szCs w:val="24"/>
                <w:lang w:val="fr-FR" w:eastAsia="fr-FR"/>
              </w:rPr>
              <w:t>700</w:t>
            </w:r>
          </w:p>
        </w:tc>
        <w:tc>
          <w:tcPr>
            <w:tcW w:w="884"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p>
        </w:tc>
        <w:tc>
          <w:tcPr>
            <w:tcW w:w="1523"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r w:rsidRPr="000F27B3">
              <w:rPr>
                <w:rFonts w:ascii="Arial" w:eastAsia="Times New Roman" w:hAnsi="Arial" w:cs="Arial"/>
                <w:color w:val="333333"/>
                <w:sz w:val="24"/>
                <w:szCs w:val="24"/>
                <w:lang w:val="fr-FR" w:eastAsia="fr-FR"/>
              </w:rPr>
              <w:t>800</w:t>
            </w:r>
          </w:p>
        </w:tc>
        <w:tc>
          <w:tcPr>
            <w:tcW w:w="2907"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p>
        </w:tc>
      </w:tr>
      <w:tr w:rsidR="000F27B3" w:rsidRPr="000F27B3" w:rsidTr="0098319D">
        <w:tc>
          <w:tcPr>
            <w:tcW w:w="1804"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r w:rsidRPr="000F27B3">
              <w:rPr>
                <w:rFonts w:ascii="Arial" w:eastAsia="Times New Roman" w:hAnsi="Arial" w:cs="Arial"/>
                <w:b/>
                <w:color w:val="333333"/>
                <w:sz w:val="24"/>
                <w:szCs w:val="24"/>
                <w:lang w:val="fr-FR" w:eastAsia="fr-FR"/>
              </w:rPr>
              <w:t>Trajet bus</w:t>
            </w:r>
          </w:p>
        </w:tc>
        <w:tc>
          <w:tcPr>
            <w:tcW w:w="1323"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r w:rsidRPr="000F27B3">
              <w:rPr>
                <w:rFonts w:ascii="Arial" w:eastAsia="Times New Roman" w:hAnsi="Arial" w:cs="Arial"/>
                <w:color w:val="333333"/>
                <w:sz w:val="24"/>
                <w:szCs w:val="24"/>
                <w:lang w:val="fr-FR" w:eastAsia="fr-FR"/>
              </w:rPr>
              <w:t>500</w:t>
            </w:r>
          </w:p>
        </w:tc>
        <w:tc>
          <w:tcPr>
            <w:tcW w:w="910"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r w:rsidRPr="000F27B3">
              <w:rPr>
                <w:rFonts w:ascii="Arial" w:eastAsia="Times New Roman" w:hAnsi="Arial" w:cs="Arial"/>
                <w:color w:val="333333"/>
                <w:sz w:val="24"/>
                <w:szCs w:val="24"/>
                <w:lang w:val="fr-FR" w:eastAsia="fr-FR"/>
              </w:rPr>
              <w:t>500</w:t>
            </w:r>
          </w:p>
        </w:tc>
        <w:tc>
          <w:tcPr>
            <w:tcW w:w="884"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r w:rsidRPr="000F27B3">
              <w:rPr>
                <w:rFonts w:ascii="Arial" w:eastAsia="Times New Roman" w:hAnsi="Arial" w:cs="Arial"/>
                <w:color w:val="333333"/>
                <w:sz w:val="24"/>
                <w:szCs w:val="24"/>
                <w:lang w:val="fr-FR" w:eastAsia="fr-FR"/>
              </w:rPr>
              <w:t>1000</w:t>
            </w:r>
          </w:p>
        </w:tc>
        <w:tc>
          <w:tcPr>
            <w:tcW w:w="1523"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r w:rsidRPr="000F27B3">
              <w:rPr>
                <w:rFonts w:ascii="Arial" w:eastAsia="Times New Roman" w:hAnsi="Arial" w:cs="Arial"/>
                <w:color w:val="333333"/>
                <w:sz w:val="24"/>
                <w:szCs w:val="24"/>
                <w:lang w:val="fr-FR" w:eastAsia="fr-FR"/>
              </w:rPr>
              <w:t>500</w:t>
            </w:r>
          </w:p>
        </w:tc>
        <w:tc>
          <w:tcPr>
            <w:tcW w:w="2907"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r w:rsidRPr="000F27B3">
              <w:rPr>
                <w:rFonts w:ascii="Arial" w:eastAsia="Times New Roman" w:hAnsi="Arial" w:cs="Arial"/>
                <w:color w:val="333333"/>
                <w:sz w:val="24"/>
                <w:szCs w:val="24"/>
                <w:lang w:val="fr-FR" w:eastAsia="fr-FR"/>
              </w:rPr>
              <w:t>2000 (Location bus)</w:t>
            </w:r>
          </w:p>
        </w:tc>
      </w:tr>
      <w:tr w:rsidR="000F27B3" w:rsidRPr="000F27B3" w:rsidTr="0098319D">
        <w:tc>
          <w:tcPr>
            <w:tcW w:w="1804"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r w:rsidRPr="000F27B3">
              <w:rPr>
                <w:rFonts w:ascii="Arial" w:eastAsia="Times New Roman" w:hAnsi="Arial" w:cs="Arial"/>
                <w:b/>
                <w:color w:val="333333"/>
                <w:sz w:val="24"/>
                <w:szCs w:val="24"/>
                <w:lang w:val="fr-FR" w:eastAsia="fr-FR"/>
              </w:rPr>
              <w:t>Com générale</w:t>
            </w:r>
          </w:p>
        </w:tc>
        <w:tc>
          <w:tcPr>
            <w:tcW w:w="1323"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p>
        </w:tc>
        <w:tc>
          <w:tcPr>
            <w:tcW w:w="910"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p>
        </w:tc>
        <w:tc>
          <w:tcPr>
            <w:tcW w:w="884"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r w:rsidRPr="000F27B3">
              <w:rPr>
                <w:rFonts w:ascii="Arial" w:eastAsia="Times New Roman" w:hAnsi="Arial" w:cs="Arial"/>
                <w:color w:val="333333"/>
                <w:sz w:val="24"/>
                <w:szCs w:val="24"/>
                <w:lang w:val="fr-FR" w:eastAsia="fr-FR"/>
              </w:rPr>
              <w:t>5000</w:t>
            </w:r>
          </w:p>
        </w:tc>
        <w:tc>
          <w:tcPr>
            <w:tcW w:w="1523"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p>
        </w:tc>
        <w:tc>
          <w:tcPr>
            <w:tcW w:w="2907"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p>
        </w:tc>
      </w:tr>
      <w:tr w:rsidR="000F27B3" w:rsidRPr="000F27B3" w:rsidTr="0098319D">
        <w:tc>
          <w:tcPr>
            <w:tcW w:w="1804"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r w:rsidRPr="000F27B3">
              <w:rPr>
                <w:rFonts w:ascii="Arial" w:eastAsia="Times New Roman" w:hAnsi="Arial" w:cs="Arial"/>
                <w:b/>
                <w:color w:val="333333"/>
                <w:sz w:val="24"/>
                <w:szCs w:val="24"/>
                <w:lang w:val="fr-FR" w:eastAsia="fr-FR"/>
              </w:rPr>
              <w:t>TOTAL prév.</w:t>
            </w:r>
          </w:p>
        </w:tc>
        <w:tc>
          <w:tcPr>
            <w:tcW w:w="1323"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r w:rsidRPr="000F27B3">
              <w:rPr>
                <w:rFonts w:ascii="Arial" w:eastAsia="Times New Roman" w:hAnsi="Arial" w:cs="Arial"/>
                <w:color w:val="333333"/>
                <w:sz w:val="24"/>
                <w:szCs w:val="24"/>
                <w:lang w:val="fr-FR" w:eastAsia="fr-FR"/>
              </w:rPr>
              <w:t>4400</w:t>
            </w:r>
          </w:p>
        </w:tc>
        <w:tc>
          <w:tcPr>
            <w:tcW w:w="910"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r w:rsidRPr="000F27B3">
              <w:rPr>
                <w:rFonts w:ascii="Arial" w:eastAsia="Times New Roman" w:hAnsi="Arial" w:cs="Arial"/>
                <w:color w:val="333333"/>
                <w:sz w:val="24"/>
                <w:szCs w:val="24"/>
                <w:lang w:val="fr-FR" w:eastAsia="fr-FR"/>
              </w:rPr>
              <w:t>4050</w:t>
            </w:r>
          </w:p>
        </w:tc>
        <w:tc>
          <w:tcPr>
            <w:tcW w:w="884"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r w:rsidRPr="000F27B3">
              <w:rPr>
                <w:rFonts w:ascii="Arial" w:eastAsia="Times New Roman" w:hAnsi="Arial" w:cs="Arial"/>
                <w:color w:val="333333"/>
                <w:sz w:val="24"/>
                <w:szCs w:val="24"/>
                <w:lang w:val="fr-FR" w:eastAsia="fr-FR"/>
              </w:rPr>
              <w:t>8000</w:t>
            </w:r>
          </w:p>
        </w:tc>
        <w:tc>
          <w:tcPr>
            <w:tcW w:w="1523"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r w:rsidRPr="000F27B3">
              <w:rPr>
                <w:rFonts w:ascii="Arial" w:eastAsia="Times New Roman" w:hAnsi="Arial" w:cs="Arial"/>
                <w:color w:val="333333"/>
                <w:sz w:val="24"/>
                <w:szCs w:val="24"/>
                <w:lang w:val="fr-FR" w:eastAsia="fr-FR"/>
              </w:rPr>
              <w:t>2800</w:t>
            </w:r>
          </w:p>
        </w:tc>
        <w:tc>
          <w:tcPr>
            <w:tcW w:w="2907" w:type="dxa"/>
            <w:shd w:val="clear" w:color="auto" w:fill="auto"/>
          </w:tcPr>
          <w:p w:rsidR="000F27B3" w:rsidRPr="000F27B3" w:rsidRDefault="000F27B3" w:rsidP="000F27B3">
            <w:pPr>
              <w:spacing w:after="0" w:line="240" w:lineRule="auto"/>
              <w:jc w:val="center"/>
              <w:rPr>
                <w:rFonts w:ascii="Arial" w:eastAsia="Times New Roman" w:hAnsi="Arial" w:cs="Arial"/>
                <w:color w:val="333333"/>
                <w:sz w:val="24"/>
                <w:szCs w:val="24"/>
                <w:lang w:val="fr-FR" w:eastAsia="fr-FR"/>
              </w:rPr>
            </w:pPr>
            <w:r w:rsidRPr="000F27B3">
              <w:rPr>
                <w:rFonts w:ascii="Arial" w:eastAsia="Times New Roman" w:hAnsi="Arial" w:cs="Arial"/>
                <w:color w:val="333333"/>
                <w:sz w:val="24"/>
                <w:szCs w:val="24"/>
                <w:lang w:val="fr-FR" w:eastAsia="fr-FR"/>
              </w:rPr>
              <w:t>10500</w:t>
            </w:r>
          </w:p>
        </w:tc>
      </w:tr>
      <w:tr w:rsidR="000F27B3" w:rsidRPr="000F27B3" w:rsidTr="0098319D">
        <w:tc>
          <w:tcPr>
            <w:tcW w:w="1804"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r w:rsidRPr="000F27B3">
              <w:rPr>
                <w:rFonts w:ascii="Arial" w:eastAsia="Times New Roman" w:hAnsi="Arial" w:cs="Arial"/>
                <w:b/>
                <w:color w:val="333333"/>
                <w:sz w:val="24"/>
                <w:szCs w:val="24"/>
                <w:lang w:val="fr-FR" w:eastAsia="fr-FR"/>
              </w:rPr>
              <w:t>TOTAL GENERAL</w:t>
            </w:r>
          </w:p>
        </w:tc>
        <w:tc>
          <w:tcPr>
            <w:tcW w:w="7547" w:type="dxa"/>
            <w:gridSpan w:val="5"/>
            <w:shd w:val="clear" w:color="auto" w:fill="auto"/>
          </w:tcPr>
          <w:p w:rsidR="000F27B3" w:rsidRPr="000F27B3" w:rsidRDefault="000F27B3" w:rsidP="000F27B3">
            <w:pPr>
              <w:spacing w:after="0" w:line="240" w:lineRule="auto"/>
              <w:jc w:val="center"/>
              <w:rPr>
                <w:rFonts w:ascii="Arial" w:eastAsia="Times New Roman" w:hAnsi="Arial" w:cs="Arial"/>
                <w:b/>
                <w:color w:val="333333"/>
                <w:sz w:val="32"/>
                <w:szCs w:val="32"/>
                <w:u w:val="single"/>
                <w:lang w:val="fr-FR" w:eastAsia="fr-FR"/>
              </w:rPr>
            </w:pPr>
            <w:r w:rsidRPr="000F27B3">
              <w:rPr>
                <w:rFonts w:ascii="Arial" w:eastAsia="Times New Roman" w:hAnsi="Arial" w:cs="Arial"/>
                <w:b/>
                <w:color w:val="333333"/>
                <w:sz w:val="32"/>
                <w:szCs w:val="32"/>
                <w:u w:val="single"/>
                <w:lang w:val="fr-FR" w:eastAsia="fr-FR"/>
              </w:rPr>
              <w:t>29.750 euros maximum</w:t>
            </w:r>
          </w:p>
        </w:tc>
      </w:tr>
    </w:tbl>
    <w:p w:rsidR="000F27B3" w:rsidRPr="000F27B3" w:rsidRDefault="000F27B3" w:rsidP="000F27B3">
      <w:pPr>
        <w:spacing w:after="0" w:line="240" w:lineRule="auto"/>
        <w:rPr>
          <w:rFonts w:ascii="Arial" w:eastAsia="Times New Roman" w:hAnsi="Arial" w:cs="Times New Roman"/>
          <w:b/>
          <w:color w:val="333333"/>
          <w:sz w:val="24"/>
          <w:szCs w:val="24"/>
          <w:u w:val="single"/>
          <w:lang w:val="fr-FR" w:eastAsia="fr-FR"/>
        </w:rPr>
      </w:pPr>
    </w:p>
    <w:p w:rsidR="000F27B3" w:rsidRPr="000F27B3" w:rsidRDefault="000F27B3" w:rsidP="000F27B3">
      <w:pPr>
        <w:spacing w:after="0" w:line="240" w:lineRule="auto"/>
        <w:rPr>
          <w:rFonts w:ascii="Arial" w:eastAsia="Times New Roman" w:hAnsi="Arial" w:cs="Times New Roman"/>
          <w:b/>
          <w:color w:val="333333"/>
          <w:sz w:val="24"/>
          <w:szCs w:val="24"/>
          <w:u w:val="single"/>
          <w:lang w:val="fr-FR" w:eastAsia="fr-FR"/>
        </w:rPr>
      </w:pPr>
    </w:p>
    <w:p w:rsidR="000F27B3" w:rsidRPr="000F27B3" w:rsidRDefault="000F27B3" w:rsidP="000F27B3">
      <w:pPr>
        <w:spacing w:after="0" w:line="240" w:lineRule="auto"/>
        <w:rPr>
          <w:rFonts w:ascii="Arial" w:eastAsia="Times New Roman" w:hAnsi="Arial" w:cs="Times New Roman"/>
          <w:b/>
          <w:color w:val="333333"/>
          <w:sz w:val="24"/>
          <w:szCs w:val="24"/>
          <w:u w:val="single"/>
          <w:lang w:val="fr-FR" w:eastAsia="fr-FR"/>
        </w:rPr>
      </w:pPr>
      <w:r w:rsidRPr="000F27B3">
        <w:rPr>
          <w:rFonts w:ascii="Arial" w:eastAsia="Times New Roman" w:hAnsi="Arial" w:cs="Times New Roman"/>
          <w:b/>
          <w:color w:val="333333"/>
          <w:sz w:val="24"/>
          <w:szCs w:val="24"/>
          <w:u w:val="single"/>
          <w:lang w:val="fr-FR" w:eastAsia="fr-FR"/>
        </w:rPr>
        <w:t>Tableau financier réel par évènement</w:t>
      </w:r>
    </w:p>
    <w:p w:rsidR="000F27B3" w:rsidRPr="000F27B3" w:rsidRDefault="000F27B3" w:rsidP="000F27B3">
      <w:pPr>
        <w:spacing w:after="0" w:line="240" w:lineRule="auto"/>
        <w:rPr>
          <w:rFonts w:ascii="Arial" w:eastAsia="Times New Roman" w:hAnsi="Arial" w:cs="Times New Roman"/>
          <w:b/>
          <w:color w:val="333333"/>
          <w:sz w:val="24"/>
          <w:szCs w:val="24"/>
          <w:u w:val="single"/>
          <w:lang w:val="fr-FR" w:eastAsia="fr-F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1311"/>
        <w:gridCol w:w="898"/>
        <w:gridCol w:w="872"/>
        <w:gridCol w:w="1511"/>
        <w:gridCol w:w="1152"/>
        <w:gridCol w:w="1094"/>
      </w:tblGrid>
      <w:tr w:rsidR="000F27B3" w:rsidRPr="000F27B3" w:rsidTr="0098319D">
        <w:tc>
          <w:tcPr>
            <w:tcW w:w="2450" w:type="dxa"/>
            <w:shd w:val="clear" w:color="auto" w:fill="auto"/>
          </w:tcPr>
          <w:p w:rsidR="000F27B3" w:rsidRPr="000F27B3" w:rsidRDefault="000F27B3" w:rsidP="000F27B3">
            <w:pPr>
              <w:spacing w:after="0" w:line="240" w:lineRule="auto"/>
              <w:jc w:val="center"/>
              <w:rPr>
                <w:rFonts w:ascii="Arial" w:eastAsia="Times New Roman" w:hAnsi="Arial" w:cs="Arial"/>
                <w:b/>
                <w:color w:val="FF0000"/>
                <w:sz w:val="28"/>
                <w:szCs w:val="28"/>
                <w:lang w:val="fr-FR" w:eastAsia="fr-FR"/>
              </w:rPr>
            </w:pPr>
          </w:p>
        </w:tc>
        <w:tc>
          <w:tcPr>
            <w:tcW w:w="1311"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r w:rsidRPr="000F27B3">
              <w:rPr>
                <w:rFonts w:ascii="Arial" w:eastAsia="Times New Roman" w:hAnsi="Arial" w:cs="Arial"/>
                <w:b/>
                <w:color w:val="333333"/>
                <w:sz w:val="24"/>
                <w:szCs w:val="24"/>
                <w:lang w:val="fr-FR" w:eastAsia="fr-FR"/>
              </w:rPr>
              <w:t>Catering</w:t>
            </w:r>
          </w:p>
        </w:tc>
        <w:tc>
          <w:tcPr>
            <w:tcW w:w="898"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r w:rsidRPr="000F27B3">
              <w:rPr>
                <w:rFonts w:ascii="Arial" w:eastAsia="Times New Roman" w:hAnsi="Arial" w:cs="Arial"/>
                <w:b/>
                <w:color w:val="333333"/>
                <w:sz w:val="24"/>
                <w:szCs w:val="24"/>
                <w:lang w:val="fr-FR" w:eastAsia="fr-FR"/>
              </w:rPr>
              <w:t>Salle</w:t>
            </w:r>
          </w:p>
        </w:tc>
        <w:tc>
          <w:tcPr>
            <w:tcW w:w="872"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r w:rsidRPr="000F27B3">
              <w:rPr>
                <w:rFonts w:ascii="Arial" w:eastAsia="Times New Roman" w:hAnsi="Arial" w:cs="Arial"/>
                <w:b/>
                <w:color w:val="333333"/>
                <w:sz w:val="24"/>
                <w:szCs w:val="24"/>
                <w:lang w:val="fr-FR" w:eastAsia="fr-FR"/>
              </w:rPr>
              <w:t>Com</w:t>
            </w:r>
          </w:p>
        </w:tc>
        <w:tc>
          <w:tcPr>
            <w:tcW w:w="1511"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r w:rsidRPr="000F27B3">
              <w:rPr>
                <w:rFonts w:ascii="Arial" w:eastAsia="Times New Roman" w:hAnsi="Arial" w:cs="Arial"/>
                <w:b/>
                <w:color w:val="333333"/>
                <w:sz w:val="24"/>
                <w:szCs w:val="24"/>
                <w:lang w:val="fr-FR" w:eastAsia="fr-FR"/>
              </w:rPr>
              <w:t>Animation</w:t>
            </w:r>
          </w:p>
        </w:tc>
        <w:tc>
          <w:tcPr>
            <w:tcW w:w="1152"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r w:rsidRPr="000F27B3">
              <w:rPr>
                <w:rFonts w:ascii="Arial" w:eastAsia="Times New Roman" w:hAnsi="Arial" w:cs="Arial"/>
                <w:b/>
                <w:color w:val="333333"/>
                <w:sz w:val="24"/>
                <w:szCs w:val="24"/>
                <w:lang w:val="fr-FR" w:eastAsia="fr-FR"/>
              </w:rPr>
              <w:t>Sous-trait.</w:t>
            </w:r>
          </w:p>
        </w:tc>
        <w:tc>
          <w:tcPr>
            <w:tcW w:w="1094" w:type="dxa"/>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r w:rsidRPr="000F27B3">
              <w:rPr>
                <w:rFonts w:ascii="Arial" w:eastAsia="Times New Roman" w:hAnsi="Arial" w:cs="Arial"/>
                <w:b/>
                <w:color w:val="333333"/>
                <w:sz w:val="24"/>
                <w:szCs w:val="24"/>
                <w:lang w:val="fr-FR" w:eastAsia="fr-FR"/>
              </w:rPr>
              <w:t>Total</w:t>
            </w:r>
          </w:p>
        </w:tc>
      </w:tr>
      <w:tr w:rsidR="000F27B3" w:rsidRPr="000F27B3" w:rsidTr="0098319D">
        <w:tc>
          <w:tcPr>
            <w:tcW w:w="2450"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r w:rsidRPr="000F27B3">
              <w:rPr>
                <w:rFonts w:ascii="Arial" w:eastAsia="Times New Roman" w:hAnsi="Arial" w:cs="Arial"/>
                <w:b/>
                <w:color w:val="333333"/>
                <w:sz w:val="24"/>
                <w:szCs w:val="24"/>
                <w:lang w:val="fr-FR" w:eastAsia="fr-FR"/>
              </w:rPr>
              <w:t>1190CYJ</w:t>
            </w:r>
          </w:p>
        </w:tc>
        <w:tc>
          <w:tcPr>
            <w:tcW w:w="1311"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898"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872"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1511"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1152"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1094" w:type="dxa"/>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r>
      <w:tr w:rsidR="000F27B3" w:rsidRPr="000F27B3" w:rsidTr="0098319D">
        <w:tc>
          <w:tcPr>
            <w:tcW w:w="2450"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r w:rsidRPr="000F27B3">
              <w:rPr>
                <w:rFonts w:ascii="Arial" w:eastAsia="Times New Roman" w:hAnsi="Arial" w:cs="Arial"/>
                <w:b/>
                <w:color w:val="333333"/>
                <w:sz w:val="24"/>
                <w:szCs w:val="24"/>
                <w:lang w:val="fr-FR" w:eastAsia="fr-FR"/>
              </w:rPr>
              <w:t>1190Mixité</w:t>
            </w:r>
          </w:p>
        </w:tc>
        <w:tc>
          <w:tcPr>
            <w:tcW w:w="1311"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898"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872"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1511"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1152"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1094" w:type="dxa"/>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r>
      <w:tr w:rsidR="000F27B3" w:rsidRPr="000F27B3" w:rsidTr="0098319D">
        <w:tc>
          <w:tcPr>
            <w:tcW w:w="2450"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highlight w:val="yellow"/>
                <w:lang w:val="fr-FR" w:eastAsia="fr-FR"/>
              </w:rPr>
            </w:pPr>
            <w:r w:rsidRPr="000F27B3">
              <w:rPr>
                <w:rFonts w:ascii="Arial" w:eastAsia="Times New Roman" w:hAnsi="Arial" w:cs="Arial"/>
                <w:b/>
                <w:color w:val="333333"/>
                <w:sz w:val="24"/>
                <w:szCs w:val="24"/>
                <w:highlight w:val="yellow"/>
                <w:lang w:val="fr-FR" w:eastAsia="fr-FR"/>
              </w:rPr>
              <w:t>1190Métiers techn.</w:t>
            </w:r>
          </w:p>
        </w:tc>
        <w:tc>
          <w:tcPr>
            <w:tcW w:w="1311"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898"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872"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1511"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1152"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1094" w:type="dxa"/>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r>
      <w:tr w:rsidR="000F27B3" w:rsidRPr="000F27B3" w:rsidTr="0098319D">
        <w:tc>
          <w:tcPr>
            <w:tcW w:w="2450"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r w:rsidRPr="000F27B3">
              <w:rPr>
                <w:rFonts w:ascii="Arial" w:eastAsia="Times New Roman" w:hAnsi="Arial" w:cs="Arial"/>
                <w:b/>
                <w:color w:val="333333"/>
                <w:sz w:val="24"/>
                <w:szCs w:val="24"/>
                <w:lang w:val="fr-FR" w:eastAsia="fr-FR"/>
              </w:rPr>
              <w:t>1190ALEEcos</w:t>
            </w:r>
          </w:p>
        </w:tc>
        <w:tc>
          <w:tcPr>
            <w:tcW w:w="1311"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898"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872"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1511"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1152"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1094" w:type="dxa"/>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r>
      <w:tr w:rsidR="000F27B3" w:rsidRPr="000F27B3" w:rsidTr="0098319D">
        <w:tc>
          <w:tcPr>
            <w:tcW w:w="2450"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r w:rsidRPr="000F27B3">
              <w:rPr>
                <w:rFonts w:ascii="Arial" w:eastAsia="Times New Roman" w:hAnsi="Arial" w:cs="Arial"/>
                <w:b/>
                <w:color w:val="333333"/>
                <w:sz w:val="24"/>
                <w:szCs w:val="24"/>
                <w:lang w:val="fr-FR" w:eastAsia="fr-FR"/>
              </w:rPr>
              <w:t>1180jobday</w:t>
            </w:r>
          </w:p>
        </w:tc>
        <w:tc>
          <w:tcPr>
            <w:tcW w:w="1311"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898"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872"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1511"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1152"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1094" w:type="dxa"/>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r>
      <w:tr w:rsidR="000F27B3" w:rsidRPr="000F27B3" w:rsidTr="0098319D">
        <w:tc>
          <w:tcPr>
            <w:tcW w:w="2450"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highlight w:val="yellow"/>
                <w:lang w:val="fr-FR" w:eastAsia="fr-FR"/>
              </w:rPr>
            </w:pPr>
            <w:r w:rsidRPr="000F27B3">
              <w:rPr>
                <w:rFonts w:ascii="Arial" w:eastAsia="Times New Roman" w:hAnsi="Arial" w:cs="Arial"/>
                <w:b/>
                <w:color w:val="333333"/>
                <w:sz w:val="24"/>
                <w:szCs w:val="24"/>
                <w:highlight w:val="yellow"/>
                <w:lang w:val="fr-FR" w:eastAsia="fr-FR"/>
              </w:rPr>
              <w:t>1180 Horizonsss</w:t>
            </w:r>
          </w:p>
        </w:tc>
        <w:tc>
          <w:tcPr>
            <w:tcW w:w="1311"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898"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872"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1511"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1152"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1094" w:type="dxa"/>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r>
      <w:tr w:rsidR="000F27B3" w:rsidRPr="000F27B3" w:rsidTr="0098319D">
        <w:tc>
          <w:tcPr>
            <w:tcW w:w="2450"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highlight w:val="yellow"/>
                <w:lang w:val="fr-FR" w:eastAsia="fr-FR"/>
              </w:rPr>
            </w:pPr>
            <w:r w:rsidRPr="000F27B3">
              <w:rPr>
                <w:rFonts w:ascii="Arial" w:eastAsia="Times New Roman" w:hAnsi="Arial" w:cs="Arial"/>
                <w:b/>
                <w:color w:val="333333"/>
                <w:sz w:val="24"/>
                <w:szCs w:val="24"/>
                <w:highlight w:val="yellow"/>
                <w:lang w:val="fr-FR" w:eastAsia="fr-FR"/>
              </w:rPr>
              <w:t>1180 EPN</w:t>
            </w:r>
          </w:p>
        </w:tc>
        <w:tc>
          <w:tcPr>
            <w:tcW w:w="1311"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898"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872"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1511"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1152"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1094" w:type="dxa"/>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r>
      <w:tr w:rsidR="000F27B3" w:rsidRPr="000F27B3" w:rsidTr="0098319D">
        <w:tc>
          <w:tcPr>
            <w:tcW w:w="2450"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r w:rsidRPr="000F27B3">
              <w:rPr>
                <w:rFonts w:ascii="Arial" w:eastAsia="Times New Roman" w:hAnsi="Arial" w:cs="Arial"/>
                <w:b/>
                <w:color w:val="333333"/>
                <w:sz w:val="24"/>
                <w:szCs w:val="24"/>
                <w:lang w:val="fr-FR" w:eastAsia="fr-FR"/>
              </w:rPr>
              <w:t>1180prépaJd</w:t>
            </w:r>
          </w:p>
        </w:tc>
        <w:tc>
          <w:tcPr>
            <w:tcW w:w="1311"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898"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872"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1511"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1152"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1094" w:type="dxa"/>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r>
      <w:tr w:rsidR="000F27B3" w:rsidRPr="000F27B3" w:rsidTr="0098319D">
        <w:tc>
          <w:tcPr>
            <w:tcW w:w="2450"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r w:rsidRPr="000F27B3">
              <w:rPr>
                <w:rFonts w:ascii="Arial" w:eastAsia="Times New Roman" w:hAnsi="Arial" w:cs="Arial"/>
                <w:b/>
                <w:color w:val="333333"/>
                <w:sz w:val="24"/>
                <w:szCs w:val="24"/>
                <w:lang w:val="fr-FR" w:eastAsia="fr-FR"/>
              </w:rPr>
              <w:t>1180outillage</w:t>
            </w:r>
          </w:p>
        </w:tc>
        <w:tc>
          <w:tcPr>
            <w:tcW w:w="1311"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898"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872"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1511"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1152"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1094" w:type="dxa"/>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r>
      <w:tr w:rsidR="000F27B3" w:rsidRPr="000F27B3" w:rsidTr="0098319D">
        <w:tc>
          <w:tcPr>
            <w:tcW w:w="2450"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r w:rsidRPr="000F27B3">
              <w:rPr>
                <w:rFonts w:ascii="Arial" w:eastAsia="Times New Roman" w:hAnsi="Arial" w:cs="Arial"/>
                <w:b/>
                <w:color w:val="333333"/>
                <w:sz w:val="24"/>
                <w:szCs w:val="24"/>
                <w:lang w:val="fr-FR" w:eastAsia="fr-FR"/>
              </w:rPr>
              <w:t>1060Startjob</w:t>
            </w:r>
          </w:p>
        </w:tc>
        <w:tc>
          <w:tcPr>
            <w:tcW w:w="1311"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898"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872"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1511"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1152"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1094" w:type="dxa"/>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r>
      <w:tr w:rsidR="000F27B3" w:rsidRPr="000F27B3" w:rsidTr="0098319D">
        <w:tc>
          <w:tcPr>
            <w:tcW w:w="2450"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r w:rsidRPr="000F27B3">
              <w:rPr>
                <w:rFonts w:ascii="Arial" w:eastAsia="Times New Roman" w:hAnsi="Arial" w:cs="Arial"/>
                <w:b/>
                <w:color w:val="333333"/>
                <w:sz w:val="24"/>
                <w:szCs w:val="24"/>
                <w:lang w:val="fr-FR" w:eastAsia="fr-FR"/>
              </w:rPr>
              <w:t>1060Recycl</w:t>
            </w:r>
          </w:p>
        </w:tc>
        <w:tc>
          <w:tcPr>
            <w:tcW w:w="1311"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898"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872"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1511"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1152"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c>
          <w:tcPr>
            <w:tcW w:w="1094" w:type="dxa"/>
          </w:tcPr>
          <w:p w:rsidR="000F27B3" w:rsidRPr="000F27B3" w:rsidRDefault="000F27B3" w:rsidP="000F27B3">
            <w:pPr>
              <w:spacing w:after="0" w:line="240" w:lineRule="auto"/>
              <w:jc w:val="center"/>
              <w:rPr>
                <w:rFonts w:ascii="Arial" w:eastAsia="Times New Roman" w:hAnsi="Arial" w:cs="Arial"/>
                <w:b/>
                <w:color w:val="333333"/>
                <w:sz w:val="24"/>
                <w:szCs w:val="24"/>
                <w:lang w:val="fr-FR" w:eastAsia="fr-FR"/>
              </w:rPr>
            </w:pPr>
          </w:p>
        </w:tc>
      </w:tr>
      <w:tr w:rsidR="000F27B3" w:rsidRPr="000F27B3" w:rsidTr="0098319D">
        <w:tc>
          <w:tcPr>
            <w:tcW w:w="2450"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highlight w:val="yellow"/>
                <w:lang w:val="en-US" w:eastAsia="fr-FR"/>
              </w:rPr>
            </w:pPr>
            <w:r w:rsidRPr="000F27B3">
              <w:rPr>
                <w:rFonts w:ascii="Arial" w:eastAsia="Times New Roman" w:hAnsi="Arial" w:cs="Arial"/>
                <w:b/>
                <w:color w:val="333333"/>
                <w:sz w:val="24"/>
                <w:szCs w:val="24"/>
                <w:highlight w:val="yellow"/>
                <w:lang w:val="en-US" w:eastAsia="fr-FR"/>
              </w:rPr>
              <w:t>1060 Mar. bio</w:t>
            </w:r>
          </w:p>
        </w:tc>
        <w:tc>
          <w:tcPr>
            <w:tcW w:w="1311"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en-US" w:eastAsia="fr-FR"/>
              </w:rPr>
            </w:pPr>
          </w:p>
        </w:tc>
        <w:tc>
          <w:tcPr>
            <w:tcW w:w="898"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en-US" w:eastAsia="fr-FR"/>
              </w:rPr>
            </w:pPr>
          </w:p>
        </w:tc>
        <w:tc>
          <w:tcPr>
            <w:tcW w:w="872"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en-US" w:eastAsia="fr-FR"/>
              </w:rPr>
            </w:pPr>
          </w:p>
        </w:tc>
        <w:tc>
          <w:tcPr>
            <w:tcW w:w="1511"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en-US" w:eastAsia="fr-FR"/>
              </w:rPr>
            </w:pPr>
          </w:p>
        </w:tc>
        <w:tc>
          <w:tcPr>
            <w:tcW w:w="1152"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en-US" w:eastAsia="fr-FR"/>
              </w:rPr>
            </w:pPr>
          </w:p>
        </w:tc>
        <w:tc>
          <w:tcPr>
            <w:tcW w:w="1094" w:type="dxa"/>
          </w:tcPr>
          <w:p w:rsidR="000F27B3" w:rsidRPr="000F27B3" w:rsidRDefault="000F27B3" w:rsidP="000F27B3">
            <w:pPr>
              <w:spacing w:after="0" w:line="240" w:lineRule="auto"/>
              <w:jc w:val="center"/>
              <w:rPr>
                <w:rFonts w:ascii="Arial" w:eastAsia="Times New Roman" w:hAnsi="Arial" w:cs="Arial"/>
                <w:b/>
                <w:color w:val="333333"/>
                <w:sz w:val="24"/>
                <w:szCs w:val="24"/>
                <w:lang w:val="en-US" w:eastAsia="fr-FR"/>
              </w:rPr>
            </w:pPr>
          </w:p>
        </w:tc>
      </w:tr>
      <w:tr w:rsidR="000F27B3" w:rsidRPr="000F27B3" w:rsidTr="0098319D">
        <w:tc>
          <w:tcPr>
            <w:tcW w:w="2450"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highlight w:val="yellow"/>
                <w:lang w:val="en-US" w:eastAsia="fr-FR"/>
              </w:rPr>
            </w:pPr>
            <w:r w:rsidRPr="000F27B3">
              <w:rPr>
                <w:rFonts w:ascii="Arial" w:eastAsia="Times New Roman" w:hAnsi="Arial" w:cs="Arial"/>
                <w:b/>
                <w:color w:val="333333"/>
                <w:sz w:val="24"/>
                <w:szCs w:val="24"/>
                <w:highlight w:val="yellow"/>
                <w:lang w:val="en-US" w:eastAsia="fr-FR"/>
              </w:rPr>
              <w:t>1060 Co-searching</w:t>
            </w:r>
          </w:p>
        </w:tc>
        <w:tc>
          <w:tcPr>
            <w:tcW w:w="1311"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en-US" w:eastAsia="fr-FR"/>
              </w:rPr>
            </w:pPr>
          </w:p>
        </w:tc>
        <w:tc>
          <w:tcPr>
            <w:tcW w:w="898"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en-US" w:eastAsia="fr-FR"/>
              </w:rPr>
            </w:pPr>
          </w:p>
        </w:tc>
        <w:tc>
          <w:tcPr>
            <w:tcW w:w="872"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en-US" w:eastAsia="fr-FR"/>
              </w:rPr>
            </w:pPr>
          </w:p>
        </w:tc>
        <w:tc>
          <w:tcPr>
            <w:tcW w:w="1511"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en-US" w:eastAsia="fr-FR"/>
              </w:rPr>
            </w:pPr>
          </w:p>
        </w:tc>
        <w:tc>
          <w:tcPr>
            <w:tcW w:w="1152"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en-US" w:eastAsia="fr-FR"/>
              </w:rPr>
            </w:pPr>
          </w:p>
        </w:tc>
        <w:tc>
          <w:tcPr>
            <w:tcW w:w="1094" w:type="dxa"/>
          </w:tcPr>
          <w:p w:rsidR="000F27B3" w:rsidRPr="000F27B3" w:rsidRDefault="000F27B3" w:rsidP="000F27B3">
            <w:pPr>
              <w:spacing w:after="0" w:line="240" w:lineRule="auto"/>
              <w:jc w:val="center"/>
              <w:rPr>
                <w:rFonts w:ascii="Arial" w:eastAsia="Times New Roman" w:hAnsi="Arial" w:cs="Arial"/>
                <w:b/>
                <w:color w:val="333333"/>
                <w:sz w:val="24"/>
                <w:szCs w:val="24"/>
                <w:lang w:val="en-US" w:eastAsia="fr-FR"/>
              </w:rPr>
            </w:pPr>
          </w:p>
        </w:tc>
      </w:tr>
      <w:tr w:rsidR="000F27B3" w:rsidRPr="000F27B3" w:rsidTr="0098319D">
        <w:tc>
          <w:tcPr>
            <w:tcW w:w="2450"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en-US" w:eastAsia="fr-FR"/>
              </w:rPr>
            </w:pPr>
            <w:r w:rsidRPr="000F27B3">
              <w:rPr>
                <w:rFonts w:ascii="Arial" w:eastAsia="Times New Roman" w:hAnsi="Arial" w:cs="Arial"/>
                <w:b/>
                <w:color w:val="333333"/>
                <w:sz w:val="24"/>
                <w:szCs w:val="24"/>
                <w:lang w:val="en-US" w:eastAsia="fr-FR"/>
              </w:rPr>
              <w:t>Partnerday</w:t>
            </w:r>
          </w:p>
        </w:tc>
        <w:tc>
          <w:tcPr>
            <w:tcW w:w="1311"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en-US" w:eastAsia="fr-FR"/>
              </w:rPr>
            </w:pPr>
          </w:p>
        </w:tc>
        <w:tc>
          <w:tcPr>
            <w:tcW w:w="898"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en-US" w:eastAsia="fr-FR"/>
              </w:rPr>
            </w:pPr>
          </w:p>
        </w:tc>
        <w:tc>
          <w:tcPr>
            <w:tcW w:w="872"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en-US" w:eastAsia="fr-FR"/>
              </w:rPr>
            </w:pPr>
          </w:p>
        </w:tc>
        <w:tc>
          <w:tcPr>
            <w:tcW w:w="1511"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en-US" w:eastAsia="fr-FR"/>
              </w:rPr>
            </w:pPr>
          </w:p>
        </w:tc>
        <w:tc>
          <w:tcPr>
            <w:tcW w:w="1152"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en-US" w:eastAsia="fr-FR"/>
              </w:rPr>
            </w:pPr>
          </w:p>
        </w:tc>
        <w:tc>
          <w:tcPr>
            <w:tcW w:w="1094" w:type="dxa"/>
          </w:tcPr>
          <w:p w:rsidR="000F27B3" w:rsidRPr="000F27B3" w:rsidRDefault="000F27B3" w:rsidP="000F27B3">
            <w:pPr>
              <w:spacing w:after="0" w:line="240" w:lineRule="auto"/>
              <w:jc w:val="center"/>
              <w:rPr>
                <w:rFonts w:ascii="Arial" w:eastAsia="Times New Roman" w:hAnsi="Arial" w:cs="Arial"/>
                <w:b/>
                <w:color w:val="333333"/>
                <w:sz w:val="24"/>
                <w:szCs w:val="24"/>
                <w:lang w:val="en-US" w:eastAsia="fr-FR"/>
              </w:rPr>
            </w:pPr>
          </w:p>
        </w:tc>
      </w:tr>
      <w:tr w:rsidR="000F27B3" w:rsidRPr="000F27B3" w:rsidTr="0098319D">
        <w:tc>
          <w:tcPr>
            <w:tcW w:w="2450"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en-US" w:eastAsia="fr-FR"/>
              </w:rPr>
            </w:pPr>
            <w:r w:rsidRPr="000F27B3">
              <w:rPr>
                <w:rFonts w:ascii="Arial" w:eastAsia="Times New Roman" w:hAnsi="Arial" w:cs="Arial"/>
                <w:b/>
                <w:color w:val="333333"/>
                <w:sz w:val="24"/>
                <w:szCs w:val="24"/>
                <w:lang w:val="en-US" w:eastAsia="fr-FR"/>
              </w:rPr>
              <w:t>Trajet bus</w:t>
            </w:r>
          </w:p>
        </w:tc>
        <w:tc>
          <w:tcPr>
            <w:tcW w:w="1311"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en-US" w:eastAsia="fr-FR"/>
              </w:rPr>
            </w:pPr>
          </w:p>
        </w:tc>
        <w:tc>
          <w:tcPr>
            <w:tcW w:w="898"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en-US" w:eastAsia="fr-FR"/>
              </w:rPr>
            </w:pPr>
          </w:p>
        </w:tc>
        <w:tc>
          <w:tcPr>
            <w:tcW w:w="872"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en-US" w:eastAsia="fr-FR"/>
              </w:rPr>
            </w:pPr>
          </w:p>
        </w:tc>
        <w:tc>
          <w:tcPr>
            <w:tcW w:w="1511"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en-US" w:eastAsia="fr-FR"/>
              </w:rPr>
            </w:pPr>
          </w:p>
        </w:tc>
        <w:tc>
          <w:tcPr>
            <w:tcW w:w="1152"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en-US" w:eastAsia="fr-FR"/>
              </w:rPr>
            </w:pPr>
          </w:p>
        </w:tc>
        <w:tc>
          <w:tcPr>
            <w:tcW w:w="1094" w:type="dxa"/>
          </w:tcPr>
          <w:p w:rsidR="000F27B3" w:rsidRPr="000F27B3" w:rsidRDefault="000F27B3" w:rsidP="000F27B3">
            <w:pPr>
              <w:spacing w:after="0" w:line="240" w:lineRule="auto"/>
              <w:jc w:val="center"/>
              <w:rPr>
                <w:rFonts w:ascii="Arial" w:eastAsia="Times New Roman" w:hAnsi="Arial" w:cs="Arial"/>
                <w:b/>
                <w:color w:val="333333"/>
                <w:sz w:val="24"/>
                <w:szCs w:val="24"/>
                <w:lang w:val="en-US" w:eastAsia="fr-FR"/>
              </w:rPr>
            </w:pPr>
          </w:p>
        </w:tc>
      </w:tr>
      <w:tr w:rsidR="000F27B3" w:rsidRPr="000F27B3" w:rsidTr="0098319D">
        <w:tc>
          <w:tcPr>
            <w:tcW w:w="2450"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en-US" w:eastAsia="fr-FR"/>
              </w:rPr>
            </w:pPr>
            <w:r w:rsidRPr="000F27B3">
              <w:rPr>
                <w:rFonts w:ascii="Arial" w:eastAsia="Times New Roman" w:hAnsi="Arial" w:cs="Arial"/>
                <w:b/>
                <w:color w:val="333333"/>
                <w:sz w:val="24"/>
                <w:szCs w:val="24"/>
                <w:lang w:val="en-US" w:eastAsia="fr-FR"/>
              </w:rPr>
              <w:t>Com générale</w:t>
            </w:r>
          </w:p>
        </w:tc>
        <w:tc>
          <w:tcPr>
            <w:tcW w:w="1311"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en-US" w:eastAsia="fr-FR"/>
              </w:rPr>
            </w:pPr>
          </w:p>
        </w:tc>
        <w:tc>
          <w:tcPr>
            <w:tcW w:w="898"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en-US" w:eastAsia="fr-FR"/>
              </w:rPr>
            </w:pPr>
          </w:p>
        </w:tc>
        <w:tc>
          <w:tcPr>
            <w:tcW w:w="872"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en-US" w:eastAsia="fr-FR"/>
              </w:rPr>
            </w:pPr>
          </w:p>
        </w:tc>
        <w:tc>
          <w:tcPr>
            <w:tcW w:w="1511"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en-US" w:eastAsia="fr-FR"/>
              </w:rPr>
            </w:pPr>
          </w:p>
        </w:tc>
        <w:tc>
          <w:tcPr>
            <w:tcW w:w="1152"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en-US" w:eastAsia="fr-FR"/>
              </w:rPr>
            </w:pPr>
          </w:p>
        </w:tc>
        <w:tc>
          <w:tcPr>
            <w:tcW w:w="1094" w:type="dxa"/>
          </w:tcPr>
          <w:p w:rsidR="000F27B3" w:rsidRPr="000F27B3" w:rsidRDefault="000F27B3" w:rsidP="000F27B3">
            <w:pPr>
              <w:spacing w:after="0" w:line="240" w:lineRule="auto"/>
              <w:jc w:val="center"/>
              <w:rPr>
                <w:rFonts w:ascii="Arial" w:eastAsia="Times New Roman" w:hAnsi="Arial" w:cs="Arial"/>
                <w:b/>
                <w:color w:val="333333"/>
                <w:sz w:val="24"/>
                <w:szCs w:val="24"/>
                <w:lang w:val="en-US" w:eastAsia="fr-FR"/>
              </w:rPr>
            </w:pPr>
          </w:p>
        </w:tc>
      </w:tr>
      <w:tr w:rsidR="000F27B3" w:rsidRPr="000F27B3" w:rsidTr="0098319D">
        <w:tc>
          <w:tcPr>
            <w:tcW w:w="2450"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en-US" w:eastAsia="fr-FR"/>
              </w:rPr>
            </w:pPr>
            <w:r w:rsidRPr="000F27B3">
              <w:rPr>
                <w:rFonts w:ascii="Arial" w:eastAsia="Times New Roman" w:hAnsi="Arial" w:cs="Arial"/>
                <w:b/>
                <w:color w:val="333333"/>
                <w:sz w:val="24"/>
                <w:szCs w:val="24"/>
                <w:lang w:val="en-US" w:eastAsia="fr-FR"/>
              </w:rPr>
              <w:t>TOTAL réel</w:t>
            </w:r>
          </w:p>
        </w:tc>
        <w:tc>
          <w:tcPr>
            <w:tcW w:w="1311"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en-US" w:eastAsia="fr-FR"/>
              </w:rPr>
            </w:pPr>
          </w:p>
        </w:tc>
        <w:tc>
          <w:tcPr>
            <w:tcW w:w="898"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en-US" w:eastAsia="fr-FR"/>
              </w:rPr>
            </w:pPr>
          </w:p>
        </w:tc>
        <w:tc>
          <w:tcPr>
            <w:tcW w:w="872"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en-US" w:eastAsia="fr-FR"/>
              </w:rPr>
            </w:pPr>
          </w:p>
        </w:tc>
        <w:tc>
          <w:tcPr>
            <w:tcW w:w="1511"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en-US" w:eastAsia="fr-FR"/>
              </w:rPr>
            </w:pPr>
          </w:p>
        </w:tc>
        <w:tc>
          <w:tcPr>
            <w:tcW w:w="1152" w:type="dxa"/>
            <w:shd w:val="clear" w:color="auto" w:fill="auto"/>
          </w:tcPr>
          <w:p w:rsidR="000F27B3" w:rsidRPr="000F27B3" w:rsidRDefault="000F27B3" w:rsidP="000F27B3">
            <w:pPr>
              <w:spacing w:after="0" w:line="240" w:lineRule="auto"/>
              <w:jc w:val="center"/>
              <w:rPr>
                <w:rFonts w:ascii="Arial" w:eastAsia="Times New Roman" w:hAnsi="Arial" w:cs="Arial"/>
                <w:b/>
                <w:color w:val="333333"/>
                <w:sz w:val="24"/>
                <w:szCs w:val="24"/>
                <w:lang w:val="en-US" w:eastAsia="fr-FR"/>
              </w:rPr>
            </w:pPr>
          </w:p>
        </w:tc>
        <w:tc>
          <w:tcPr>
            <w:tcW w:w="1094" w:type="dxa"/>
          </w:tcPr>
          <w:p w:rsidR="000F27B3" w:rsidRPr="000F27B3" w:rsidRDefault="000F27B3" w:rsidP="000F27B3">
            <w:pPr>
              <w:spacing w:after="0" w:line="240" w:lineRule="auto"/>
              <w:jc w:val="center"/>
              <w:rPr>
                <w:rFonts w:ascii="Arial" w:eastAsia="Times New Roman" w:hAnsi="Arial" w:cs="Arial"/>
                <w:b/>
                <w:color w:val="333333"/>
                <w:sz w:val="24"/>
                <w:szCs w:val="24"/>
                <w:lang w:val="en-US" w:eastAsia="fr-FR"/>
              </w:rPr>
            </w:pPr>
          </w:p>
        </w:tc>
      </w:tr>
    </w:tbl>
    <w:p w:rsidR="000F27B3" w:rsidRPr="000F27B3" w:rsidRDefault="000F27B3" w:rsidP="000F27B3">
      <w:pPr>
        <w:spacing w:after="0" w:line="240" w:lineRule="auto"/>
        <w:jc w:val="both"/>
        <w:rPr>
          <w:rFonts w:ascii="Arial" w:eastAsia="Times New Roman" w:hAnsi="Arial" w:cs="Times New Roman"/>
          <w:color w:val="333333"/>
          <w:sz w:val="24"/>
          <w:szCs w:val="24"/>
          <w:lang w:val="fr-FR" w:eastAsia="fr-FR"/>
        </w:rPr>
      </w:pPr>
    </w:p>
    <w:p w:rsidR="000F27B3" w:rsidRPr="000F27B3" w:rsidRDefault="000F27B3" w:rsidP="000F27B3">
      <w:pPr>
        <w:spacing w:after="0" w:line="240" w:lineRule="auto"/>
        <w:jc w:val="both"/>
        <w:rPr>
          <w:rFonts w:ascii="Arial" w:eastAsia="Times New Roman" w:hAnsi="Arial" w:cs="Times New Roman"/>
          <w:color w:val="333333"/>
          <w:sz w:val="24"/>
          <w:szCs w:val="24"/>
          <w:lang w:val="fr-FR" w:eastAsia="fr-FR"/>
        </w:rPr>
      </w:pPr>
      <w:r w:rsidRPr="000F27B3">
        <w:rPr>
          <w:rFonts w:ascii="Arial" w:eastAsia="Times New Roman" w:hAnsi="Arial" w:cs="Times New Roman"/>
          <w:color w:val="333333"/>
          <w:sz w:val="24"/>
          <w:szCs w:val="24"/>
          <w:u w:val="single"/>
          <w:lang w:val="fr-FR" w:eastAsia="fr-FR"/>
        </w:rPr>
        <w:t>Phase 2</w:t>
      </w:r>
      <w:r w:rsidRPr="000F27B3">
        <w:rPr>
          <w:rFonts w:ascii="Arial" w:eastAsia="Times New Roman" w:hAnsi="Arial" w:cs="Times New Roman"/>
          <w:color w:val="333333"/>
          <w:sz w:val="24"/>
          <w:szCs w:val="24"/>
          <w:lang w:val="fr-FR" w:eastAsia="fr-FR"/>
        </w:rPr>
        <w:t xml:space="preserve"> : </w:t>
      </w:r>
      <w:r w:rsidRPr="000F27B3">
        <w:rPr>
          <w:rFonts w:ascii="Arial" w:eastAsia="Times New Roman" w:hAnsi="Arial" w:cs="Times New Roman"/>
          <w:b/>
          <w:color w:val="333333"/>
          <w:sz w:val="24"/>
          <w:szCs w:val="24"/>
          <w:lang w:val="fr-FR" w:eastAsia="fr-FR"/>
        </w:rPr>
        <w:t xml:space="preserve">Réunion le 15 janvier </w:t>
      </w:r>
      <w:r w:rsidRPr="000F27B3">
        <w:rPr>
          <w:rFonts w:ascii="Arial" w:eastAsia="Times New Roman" w:hAnsi="Arial" w:cs="Times New Roman"/>
          <w:color w:val="333333"/>
          <w:sz w:val="24"/>
          <w:szCs w:val="24"/>
          <w:lang w:val="fr-FR" w:eastAsia="fr-FR"/>
        </w:rPr>
        <w:t xml:space="preserve"> pour vérifier que le budget réel est en phase avec le budget prévisionnel. Si non adaptation Si oui confirmation aux sous-traitant et lancement de l’organisation par chaque porteur. Garder une marge financière au cas où imprévus ou magnifiques idées de dernière minutes</w:t>
      </w:r>
    </w:p>
    <w:p w:rsidR="000F27B3" w:rsidRPr="000F27B3" w:rsidRDefault="000F27B3" w:rsidP="000F27B3">
      <w:pPr>
        <w:spacing w:after="0" w:line="240" w:lineRule="auto"/>
        <w:jc w:val="both"/>
        <w:rPr>
          <w:rFonts w:ascii="Arial" w:eastAsia="Times New Roman" w:hAnsi="Arial" w:cs="Times New Roman"/>
          <w:color w:val="333333"/>
          <w:sz w:val="24"/>
          <w:szCs w:val="24"/>
          <w:lang w:val="fr-FR" w:eastAsia="fr-FR"/>
        </w:rPr>
      </w:pPr>
    </w:p>
    <w:p w:rsidR="000F27B3" w:rsidRPr="000F27B3" w:rsidRDefault="000F27B3" w:rsidP="000F27B3">
      <w:pPr>
        <w:spacing w:after="0" w:line="240" w:lineRule="auto"/>
        <w:jc w:val="both"/>
        <w:rPr>
          <w:rFonts w:ascii="Arial" w:eastAsia="Times New Roman" w:hAnsi="Arial" w:cs="Times New Roman"/>
          <w:color w:val="333333"/>
          <w:sz w:val="24"/>
          <w:szCs w:val="24"/>
          <w:lang w:val="fr-FR" w:eastAsia="fr-FR"/>
        </w:rPr>
      </w:pPr>
      <w:r w:rsidRPr="000F27B3">
        <w:rPr>
          <w:rFonts w:ascii="Arial" w:eastAsia="Times New Roman" w:hAnsi="Arial" w:cs="Times New Roman"/>
          <w:color w:val="333333"/>
          <w:sz w:val="24"/>
          <w:szCs w:val="24"/>
          <w:u w:val="single"/>
          <w:lang w:val="fr-FR" w:eastAsia="fr-FR"/>
        </w:rPr>
        <w:t>Phase 3</w:t>
      </w:r>
      <w:r w:rsidRPr="000F27B3">
        <w:rPr>
          <w:rFonts w:ascii="Arial" w:eastAsia="Times New Roman" w:hAnsi="Arial" w:cs="Times New Roman"/>
          <w:color w:val="333333"/>
          <w:sz w:val="24"/>
          <w:szCs w:val="24"/>
          <w:lang w:val="fr-FR" w:eastAsia="fr-FR"/>
        </w:rPr>
        <w:t xml:space="preserve"> : </w:t>
      </w:r>
      <w:r w:rsidRPr="000F27B3">
        <w:rPr>
          <w:rFonts w:ascii="Arial" w:eastAsia="Times New Roman" w:hAnsi="Arial" w:cs="Times New Roman"/>
          <w:b/>
          <w:color w:val="333333"/>
          <w:sz w:val="24"/>
          <w:szCs w:val="24"/>
          <w:lang w:val="fr-FR" w:eastAsia="fr-FR"/>
        </w:rPr>
        <w:t>Réunion mi-mars</w:t>
      </w:r>
      <w:r w:rsidRPr="000F27B3">
        <w:rPr>
          <w:rFonts w:ascii="Arial" w:eastAsia="Times New Roman" w:hAnsi="Arial" w:cs="Times New Roman"/>
          <w:color w:val="333333"/>
          <w:sz w:val="24"/>
          <w:szCs w:val="24"/>
          <w:lang w:val="fr-FR" w:eastAsia="fr-FR"/>
        </w:rPr>
        <w:t xml:space="preserve"> pour éventuellement révision du budget sur base de nouvelles données. Aucune modification sans validation au préalable.</w:t>
      </w:r>
    </w:p>
    <w:p w:rsidR="000F27B3" w:rsidRPr="000F27B3" w:rsidRDefault="000F27B3" w:rsidP="000F27B3">
      <w:pPr>
        <w:spacing w:after="0" w:line="240" w:lineRule="auto"/>
        <w:jc w:val="both"/>
        <w:rPr>
          <w:rFonts w:ascii="Arial" w:eastAsia="Times New Roman" w:hAnsi="Arial" w:cs="Times New Roman"/>
          <w:b/>
          <w:color w:val="333333"/>
          <w:sz w:val="24"/>
          <w:szCs w:val="24"/>
          <w:u w:val="single"/>
          <w:lang w:val="fr-FR" w:eastAsia="fr-FR"/>
        </w:rPr>
      </w:pPr>
    </w:p>
    <w:p w:rsidR="000F27B3" w:rsidRPr="000F27B3" w:rsidRDefault="000F27B3" w:rsidP="000F27B3">
      <w:pPr>
        <w:spacing w:after="0" w:line="240" w:lineRule="auto"/>
        <w:rPr>
          <w:rFonts w:ascii="Arial" w:eastAsia="Times New Roman" w:hAnsi="Arial" w:cs="Times New Roman"/>
          <w:b/>
          <w:color w:val="333333"/>
          <w:sz w:val="24"/>
          <w:szCs w:val="24"/>
          <w:u w:val="single"/>
          <w:lang w:val="fr-FR" w:eastAsia="fr-FR"/>
        </w:rPr>
      </w:pPr>
    </w:p>
    <w:p w:rsidR="000F27B3" w:rsidRPr="000F27B3" w:rsidRDefault="000F27B3" w:rsidP="000F27B3">
      <w:pPr>
        <w:numPr>
          <w:ilvl w:val="0"/>
          <w:numId w:val="6"/>
        </w:numPr>
        <w:spacing w:after="0" w:line="240" w:lineRule="auto"/>
        <w:ind w:left="567" w:hanging="567"/>
        <w:contextualSpacing/>
        <w:rPr>
          <w:rFonts w:ascii="Arial" w:eastAsia="Times New Roman" w:hAnsi="Arial" w:cs="Times New Roman"/>
          <w:b/>
          <w:color w:val="333333"/>
          <w:sz w:val="24"/>
          <w:szCs w:val="24"/>
          <w:u w:val="single"/>
          <w:lang w:val="fr-FR" w:eastAsia="fr-FR"/>
        </w:rPr>
      </w:pPr>
      <w:r w:rsidRPr="000F27B3">
        <w:rPr>
          <w:rFonts w:ascii="Arial" w:eastAsia="Times New Roman" w:hAnsi="Arial" w:cs="Times New Roman"/>
          <w:b/>
          <w:color w:val="333333"/>
          <w:sz w:val="24"/>
          <w:szCs w:val="24"/>
          <w:u w:val="single"/>
          <w:lang w:val="fr-FR" w:eastAsia="fr-FR"/>
        </w:rPr>
        <w:t>Programme des activités</w:t>
      </w:r>
    </w:p>
    <w:p w:rsidR="000F27B3" w:rsidRPr="000F27B3" w:rsidRDefault="000F27B3" w:rsidP="000F27B3">
      <w:pPr>
        <w:spacing w:after="0" w:line="240" w:lineRule="auto"/>
        <w:rPr>
          <w:rFonts w:ascii="Arial" w:eastAsia="Times New Roman" w:hAnsi="Arial" w:cs="Times New Roman"/>
          <w:b/>
          <w:color w:val="333333"/>
          <w:sz w:val="24"/>
          <w:szCs w:val="24"/>
          <w:u w:val="single"/>
          <w:lang w:val="fr-FR" w:eastAsia="fr-FR"/>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14"/>
        <w:gridCol w:w="2038"/>
        <w:gridCol w:w="1135"/>
        <w:gridCol w:w="988"/>
        <w:gridCol w:w="1439"/>
        <w:gridCol w:w="1244"/>
        <w:gridCol w:w="1268"/>
      </w:tblGrid>
      <w:tr w:rsidR="000F27B3" w:rsidRPr="000F27B3" w:rsidTr="0098319D">
        <w:tc>
          <w:tcPr>
            <w:tcW w:w="1195" w:type="dxa"/>
            <w:vMerge w:val="restart"/>
            <w:shd w:val="clear" w:color="auto" w:fill="auto"/>
          </w:tcPr>
          <w:p w:rsidR="000F27B3" w:rsidRPr="000F27B3" w:rsidRDefault="000F27B3" w:rsidP="000F27B3">
            <w:pPr>
              <w:spacing w:after="0" w:line="240" w:lineRule="auto"/>
              <w:jc w:val="center"/>
              <w:rPr>
                <w:rFonts w:ascii="Arial" w:eastAsia="Times New Roman" w:hAnsi="Arial" w:cs="Arial"/>
                <w:b/>
                <w:color w:val="333333"/>
                <w:lang w:val="fr-FR" w:eastAsia="fr-FR"/>
              </w:rPr>
            </w:pPr>
          </w:p>
        </w:tc>
        <w:tc>
          <w:tcPr>
            <w:tcW w:w="1495" w:type="dxa"/>
            <w:shd w:val="clear" w:color="auto" w:fill="auto"/>
          </w:tcPr>
          <w:p w:rsidR="000F27B3" w:rsidRPr="000F27B3" w:rsidRDefault="000F27B3" w:rsidP="000F27B3">
            <w:pPr>
              <w:spacing w:after="0" w:line="240" w:lineRule="auto"/>
              <w:jc w:val="center"/>
              <w:rPr>
                <w:rFonts w:ascii="Arial" w:eastAsia="Times New Roman" w:hAnsi="Arial" w:cs="Arial"/>
                <w:b/>
                <w:color w:val="333333"/>
                <w:lang w:val="fr-FR" w:eastAsia="fr-FR"/>
              </w:rPr>
            </w:pPr>
            <w:r w:rsidRPr="000F27B3">
              <w:rPr>
                <w:rFonts w:ascii="Arial" w:eastAsia="Times New Roman" w:hAnsi="Arial" w:cs="Arial"/>
                <w:b/>
                <w:color w:val="333333"/>
                <w:lang w:val="fr-FR" w:eastAsia="fr-FR"/>
              </w:rPr>
              <w:t>Lundi</w:t>
            </w:r>
          </w:p>
        </w:tc>
        <w:tc>
          <w:tcPr>
            <w:tcW w:w="1358" w:type="dxa"/>
            <w:shd w:val="clear" w:color="auto" w:fill="auto"/>
          </w:tcPr>
          <w:p w:rsidR="000F27B3" w:rsidRPr="000F27B3" w:rsidRDefault="000F27B3" w:rsidP="000F27B3">
            <w:pPr>
              <w:spacing w:after="0" w:line="240" w:lineRule="auto"/>
              <w:jc w:val="center"/>
              <w:rPr>
                <w:rFonts w:ascii="Arial" w:eastAsia="Times New Roman" w:hAnsi="Arial" w:cs="Arial"/>
                <w:b/>
                <w:color w:val="333333"/>
                <w:lang w:val="fr-FR" w:eastAsia="fr-FR"/>
              </w:rPr>
            </w:pPr>
            <w:r w:rsidRPr="000F27B3">
              <w:rPr>
                <w:rFonts w:ascii="Arial" w:eastAsia="Times New Roman" w:hAnsi="Arial" w:cs="Arial"/>
                <w:b/>
                <w:color w:val="333333"/>
                <w:lang w:val="fr-FR" w:eastAsia="fr-FR"/>
              </w:rPr>
              <w:t>Mardi</w:t>
            </w:r>
          </w:p>
        </w:tc>
        <w:tc>
          <w:tcPr>
            <w:tcW w:w="1161" w:type="dxa"/>
            <w:shd w:val="clear" w:color="auto" w:fill="auto"/>
          </w:tcPr>
          <w:p w:rsidR="000F27B3" w:rsidRPr="000F27B3" w:rsidRDefault="000F27B3" w:rsidP="000F27B3">
            <w:pPr>
              <w:spacing w:after="0" w:line="240" w:lineRule="auto"/>
              <w:jc w:val="center"/>
              <w:rPr>
                <w:rFonts w:ascii="Arial" w:eastAsia="Times New Roman" w:hAnsi="Arial" w:cs="Arial"/>
                <w:b/>
                <w:color w:val="333333"/>
                <w:lang w:val="fr-FR" w:eastAsia="fr-FR"/>
              </w:rPr>
            </w:pPr>
            <w:r w:rsidRPr="000F27B3">
              <w:rPr>
                <w:rFonts w:ascii="Arial" w:eastAsia="Times New Roman" w:hAnsi="Arial" w:cs="Arial"/>
                <w:b/>
                <w:color w:val="333333"/>
                <w:lang w:val="fr-FR" w:eastAsia="fr-FR"/>
              </w:rPr>
              <w:t>Mercredi</w:t>
            </w:r>
          </w:p>
        </w:tc>
        <w:tc>
          <w:tcPr>
            <w:tcW w:w="1028" w:type="dxa"/>
            <w:shd w:val="clear" w:color="auto" w:fill="auto"/>
          </w:tcPr>
          <w:p w:rsidR="000F27B3" w:rsidRPr="000F27B3" w:rsidRDefault="000F27B3" w:rsidP="000F27B3">
            <w:pPr>
              <w:spacing w:after="0" w:line="240" w:lineRule="auto"/>
              <w:jc w:val="center"/>
              <w:rPr>
                <w:rFonts w:ascii="Arial" w:eastAsia="Times New Roman" w:hAnsi="Arial" w:cs="Arial"/>
                <w:b/>
                <w:color w:val="333333"/>
                <w:lang w:val="fr-FR" w:eastAsia="fr-FR"/>
              </w:rPr>
            </w:pPr>
            <w:r w:rsidRPr="000F27B3">
              <w:rPr>
                <w:rFonts w:ascii="Arial" w:eastAsia="Times New Roman" w:hAnsi="Arial" w:cs="Arial"/>
                <w:b/>
                <w:color w:val="333333"/>
                <w:lang w:val="fr-FR" w:eastAsia="fr-FR"/>
              </w:rPr>
              <w:t>Jeudi</w:t>
            </w:r>
          </w:p>
        </w:tc>
        <w:tc>
          <w:tcPr>
            <w:tcW w:w="1183" w:type="dxa"/>
            <w:shd w:val="clear" w:color="auto" w:fill="auto"/>
          </w:tcPr>
          <w:p w:rsidR="000F27B3" w:rsidRPr="000F27B3" w:rsidRDefault="000F27B3" w:rsidP="000F27B3">
            <w:pPr>
              <w:spacing w:after="0" w:line="240" w:lineRule="auto"/>
              <w:jc w:val="center"/>
              <w:rPr>
                <w:rFonts w:ascii="Arial" w:eastAsia="Times New Roman" w:hAnsi="Arial" w:cs="Arial"/>
                <w:b/>
                <w:color w:val="333333"/>
                <w:lang w:val="fr-FR" w:eastAsia="fr-FR"/>
              </w:rPr>
            </w:pPr>
            <w:r w:rsidRPr="000F27B3">
              <w:rPr>
                <w:rFonts w:ascii="Arial" w:eastAsia="Times New Roman" w:hAnsi="Arial" w:cs="Arial"/>
                <w:b/>
                <w:color w:val="333333"/>
                <w:lang w:val="fr-FR" w:eastAsia="fr-FR"/>
              </w:rPr>
              <w:t>Vendredi</w:t>
            </w:r>
          </w:p>
        </w:tc>
        <w:tc>
          <w:tcPr>
            <w:tcW w:w="1261" w:type="dxa"/>
            <w:shd w:val="clear" w:color="auto" w:fill="auto"/>
          </w:tcPr>
          <w:p w:rsidR="000F27B3" w:rsidRPr="000F27B3" w:rsidRDefault="000F27B3" w:rsidP="000F27B3">
            <w:pPr>
              <w:spacing w:after="0" w:line="240" w:lineRule="auto"/>
              <w:jc w:val="center"/>
              <w:rPr>
                <w:rFonts w:ascii="Arial" w:eastAsia="Times New Roman" w:hAnsi="Arial" w:cs="Arial"/>
                <w:b/>
                <w:color w:val="333333"/>
                <w:lang w:val="fr-FR" w:eastAsia="fr-FR"/>
              </w:rPr>
            </w:pPr>
            <w:r w:rsidRPr="000F27B3">
              <w:rPr>
                <w:rFonts w:ascii="Arial" w:eastAsia="Times New Roman" w:hAnsi="Arial" w:cs="Arial"/>
                <w:b/>
                <w:color w:val="333333"/>
                <w:lang w:val="fr-FR" w:eastAsia="fr-FR"/>
              </w:rPr>
              <w:t>Samedi</w:t>
            </w:r>
          </w:p>
        </w:tc>
        <w:tc>
          <w:tcPr>
            <w:tcW w:w="1284" w:type="dxa"/>
            <w:shd w:val="clear" w:color="auto" w:fill="auto"/>
          </w:tcPr>
          <w:p w:rsidR="000F27B3" w:rsidRPr="000F27B3" w:rsidRDefault="000F27B3" w:rsidP="000F27B3">
            <w:pPr>
              <w:spacing w:after="0" w:line="240" w:lineRule="auto"/>
              <w:jc w:val="center"/>
              <w:rPr>
                <w:rFonts w:ascii="Arial" w:eastAsia="Times New Roman" w:hAnsi="Arial" w:cs="Arial"/>
                <w:b/>
                <w:color w:val="333333"/>
                <w:lang w:val="fr-FR" w:eastAsia="fr-FR"/>
              </w:rPr>
            </w:pPr>
            <w:r w:rsidRPr="000F27B3">
              <w:rPr>
                <w:rFonts w:ascii="Arial" w:eastAsia="Times New Roman" w:hAnsi="Arial" w:cs="Arial"/>
                <w:b/>
                <w:color w:val="333333"/>
                <w:lang w:val="fr-FR" w:eastAsia="fr-FR"/>
              </w:rPr>
              <w:t>Dimanche</w:t>
            </w:r>
          </w:p>
        </w:tc>
      </w:tr>
      <w:tr w:rsidR="000F27B3" w:rsidRPr="000F27B3" w:rsidTr="0098319D">
        <w:tc>
          <w:tcPr>
            <w:tcW w:w="1195" w:type="dxa"/>
            <w:vMerge/>
            <w:shd w:val="clear" w:color="auto" w:fill="auto"/>
          </w:tcPr>
          <w:p w:rsidR="000F27B3" w:rsidRPr="000F27B3" w:rsidRDefault="000F27B3" w:rsidP="000F27B3">
            <w:pPr>
              <w:spacing w:after="0" w:line="240" w:lineRule="auto"/>
              <w:jc w:val="center"/>
              <w:rPr>
                <w:rFonts w:ascii="Arial" w:eastAsia="Times New Roman" w:hAnsi="Arial" w:cs="Arial"/>
                <w:color w:val="333333"/>
                <w:lang w:val="fr-FR" w:eastAsia="fr-FR"/>
              </w:rPr>
            </w:pPr>
          </w:p>
        </w:tc>
        <w:tc>
          <w:tcPr>
            <w:tcW w:w="1495" w:type="dxa"/>
            <w:shd w:val="clear" w:color="auto" w:fill="D0CECE"/>
          </w:tcPr>
          <w:p w:rsidR="000F27B3" w:rsidRPr="000F27B3" w:rsidRDefault="000F27B3" w:rsidP="000F27B3">
            <w:pPr>
              <w:spacing w:after="0" w:line="240" w:lineRule="auto"/>
              <w:jc w:val="center"/>
              <w:rPr>
                <w:rFonts w:ascii="Arial" w:eastAsia="Times New Roman" w:hAnsi="Arial" w:cs="Arial"/>
                <w:color w:val="333333"/>
                <w:lang w:val="fr-FR" w:eastAsia="fr-FR"/>
              </w:rPr>
            </w:pPr>
            <w:r w:rsidRPr="000F27B3">
              <w:rPr>
                <w:rFonts w:ascii="Arial" w:eastAsia="Times New Roman" w:hAnsi="Arial" w:cs="Arial"/>
                <w:color w:val="333333"/>
                <w:lang w:val="fr-FR" w:eastAsia="fr-FR"/>
              </w:rPr>
              <w:t>29/04</w:t>
            </w:r>
          </w:p>
        </w:tc>
        <w:tc>
          <w:tcPr>
            <w:tcW w:w="1358" w:type="dxa"/>
            <w:shd w:val="clear" w:color="auto" w:fill="D0CECE"/>
          </w:tcPr>
          <w:p w:rsidR="000F27B3" w:rsidRPr="000F27B3" w:rsidRDefault="000F27B3" w:rsidP="000F27B3">
            <w:pPr>
              <w:spacing w:after="0" w:line="240" w:lineRule="auto"/>
              <w:jc w:val="center"/>
              <w:rPr>
                <w:rFonts w:ascii="Arial" w:eastAsia="Times New Roman" w:hAnsi="Arial" w:cs="Arial"/>
                <w:lang w:val="fr-FR" w:eastAsia="fr-FR"/>
              </w:rPr>
            </w:pPr>
            <w:r w:rsidRPr="000F27B3">
              <w:rPr>
                <w:rFonts w:ascii="Arial" w:eastAsia="Times New Roman" w:hAnsi="Arial" w:cs="Arial"/>
                <w:lang w:val="fr-FR" w:eastAsia="fr-FR"/>
              </w:rPr>
              <w:t>30/04</w:t>
            </w:r>
          </w:p>
        </w:tc>
        <w:tc>
          <w:tcPr>
            <w:tcW w:w="1161" w:type="dxa"/>
            <w:shd w:val="clear" w:color="auto" w:fill="D0CECE"/>
          </w:tcPr>
          <w:p w:rsidR="000F27B3" w:rsidRPr="000F27B3" w:rsidRDefault="000F27B3" w:rsidP="000F27B3">
            <w:pPr>
              <w:spacing w:after="0" w:line="240" w:lineRule="auto"/>
              <w:jc w:val="center"/>
              <w:rPr>
                <w:rFonts w:ascii="Arial" w:eastAsia="Times New Roman" w:hAnsi="Arial" w:cs="Arial"/>
                <w:color w:val="333333"/>
                <w:lang w:val="fr-FR" w:eastAsia="fr-FR"/>
              </w:rPr>
            </w:pPr>
            <w:r w:rsidRPr="000F27B3">
              <w:rPr>
                <w:rFonts w:ascii="Arial" w:eastAsia="Times New Roman" w:hAnsi="Arial" w:cs="Arial"/>
                <w:color w:val="333333"/>
                <w:lang w:val="fr-FR" w:eastAsia="fr-FR"/>
              </w:rPr>
              <w:t>01/05</w:t>
            </w:r>
          </w:p>
        </w:tc>
        <w:tc>
          <w:tcPr>
            <w:tcW w:w="1028" w:type="dxa"/>
            <w:shd w:val="clear" w:color="auto" w:fill="D0CECE"/>
          </w:tcPr>
          <w:p w:rsidR="000F27B3" w:rsidRPr="000F27B3" w:rsidRDefault="000F27B3" w:rsidP="000F27B3">
            <w:pPr>
              <w:spacing w:after="0" w:line="240" w:lineRule="auto"/>
              <w:jc w:val="center"/>
              <w:rPr>
                <w:rFonts w:ascii="Arial" w:eastAsia="Times New Roman" w:hAnsi="Arial" w:cs="Arial"/>
                <w:color w:val="333333"/>
                <w:lang w:val="fr-FR" w:eastAsia="fr-FR"/>
              </w:rPr>
            </w:pPr>
            <w:r w:rsidRPr="000F27B3">
              <w:rPr>
                <w:rFonts w:ascii="Arial" w:eastAsia="Times New Roman" w:hAnsi="Arial" w:cs="Arial"/>
                <w:color w:val="333333"/>
                <w:lang w:val="fr-FR" w:eastAsia="fr-FR"/>
              </w:rPr>
              <w:t>02/05</w:t>
            </w:r>
          </w:p>
        </w:tc>
        <w:tc>
          <w:tcPr>
            <w:tcW w:w="1183" w:type="dxa"/>
            <w:shd w:val="clear" w:color="auto" w:fill="D0CECE"/>
          </w:tcPr>
          <w:p w:rsidR="000F27B3" w:rsidRPr="000F27B3" w:rsidRDefault="000F27B3" w:rsidP="000F27B3">
            <w:pPr>
              <w:spacing w:after="0" w:line="240" w:lineRule="auto"/>
              <w:jc w:val="center"/>
              <w:rPr>
                <w:rFonts w:ascii="Arial" w:eastAsia="Times New Roman" w:hAnsi="Arial" w:cs="Arial"/>
                <w:color w:val="333333"/>
                <w:lang w:val="fr-FR" w:eastAsia="fr-FR"/>
              </w:rPr>
            </w:pPr>
            <w:r w:rsidRPr="000F27B3">
              <w:rPr>
                <w:rFonts w:ascii="Arial" w:eastAsia="Times New Roman" w:hAnsi="Arial" w:cs="Arial"/>
                <w:color w:val="333333"/>
                <w:lang w:val="fr-FR" w:eastAsia="fr-FR"/>
              </w:rPr>
              <w:t>03/05</w:t>
            </w:r>
          </w:p>
        </w:tc>
        <w:tc>
          <w:tcPr>
            <w:tcW w:w="1261" w:type="dxa"/>
            <w:shd w:val="clear" w:color="auto" w:fill="D0CECE"/>
          </w:tcPr>
          <w:p w:rsidR="000F27B3" w:rsidRPr="000F27B3" w:rsidRDefault="000F27B3" w:rsidP="000F27B3">
            <w:pPr>
              <w:spacing w:after="0" w:line="240" w:lineRule="auto"/>
              <w:jc w:val="center"/>
              <w:rPr>
                <w:rFonts w:ascii="Arial" w:eastAsia="Times New Roman" w:hAnsi="Arial" w:cs="Arial"/>
                <w:color w:val="333333"/>
                <w:lang w:val="fr-FR" w:eastAsia="fr-FR"/>
              </w:rPr>
            </w:pPr>
            <w:r w:rsidRPr="000F27B3">
              <w:rPr>
                <w:rFonts w:ascii="Arial" w:eastAsia="Times New Roman" w:hAnsi="Arial" w:cs="Arial"/>
                <w:color w:val="333333"/>
                <w:lang w:val="fr-FR" w:eastAsia="fr-FR"/>
              </w:rPr>
              <w:t>04/05</w:t>
            </w:r>
          </w:p>
        </w:tc>
        <w:tc>
          <w:tcPr>
            <w:tcW w:w="1284" w:type="dxa"/>
            <w:shd w:val="clear" w:color="auto" w:fill="D0CECE"/>
          </w:tcPr>
          <w:p w:rsidR="000F27B3" w:rsidRPr="000F27B3" w:rsidRDefault="000F27B3" w:rsidP="000F27B3">
            <w:pPr>
              <w:spacing w:after="0" w:line="240" w:lineRule="auto"/>
              <w:jc w:val="center"/>
              <w:rPr>
                <w:rFonts w:ascii="Arial" w:eastAsia="Times New Roman" w:hAnsi="Arial" w:cs="Arial"/>
                <w:color w:val="333333"/>
                <w:lang w:val="fr-FR" w:eastAsia="fr-FR"/>
              </w:rPr>
            </w:pPr>
            <w:r w:rsidRPr="000F27B3">
              <w:rPr>
                <w:rFonts w:ascii="Arial" w:eastAsia="Times New Roman" w:hAnsi="Arial" w:cs="Arial"/>
                <w:color w:val="333333"/>
                <w:lang w:val="fr-FR" w:eastAsia="fr-FR"/>
              </w:rPr>
              <w:t>05/05</w:t>
            </w:r>
          </w:p>
        </w:tc>
      </w:tr>
      <w:tr w:rsidR="000F27B3" w:rsidRPr="000F27B3" w:rsidTr="0098319D">
        <w:tc>
          <w:tcPr>
            <w:tcW w:w="1195" w:type="dxa"/>
            <w:tcBorders>
              <w:bottom w:val="single" w:sz="4" w:space="0" w:color="auto"/>
            </w:tcBorders>
            <w:shd w:val="clear" w:color="auto" w:fill="D0CECE"/>
          </w:tcPr>
          <w:p w:rsidR="000F27B3" w:rsidRPr="000F27B3" w:rsidRDefault="000F27B3" w:rsidP="000F27B3">
            <w:pPr>
              <w:spacing w:after="0" w:line="240" w:lineRule="auto"/>
              <w:jc w:val="center"/>
              <w:rPr>
                <w:rFonts w:ascii="Arial" w:eastAsia="Times New Roman" w:hAnsi="Arial" w:cs="Arial"/>
                <w:color w:val="333333"/>
                <w:lang w:val="fr-FR" w:eastAsia="fr-FR"/>
              </w:rPr>
            </w:pPr>
            <w:r w:rsidRPr="000F27B3">
              <w:rPr>
                <w:rFonts w:ascii="Arial" w:eastAsia="Times New Roman" w:hAnsi="Arial" w:cs="Arial"/>
                <w:color w:val="333333"/>
                <w:lang w:val="fr-FR" w:eastAsia="fr-FR"/>
              </w:rPr>
              <w:t>9h30 – 12h</w:t>
            </w:r>
          </w:p>
        </w:tc>
        <w:tc>
          <w:tcPr>
            <w:tcW w:w="1495" w:type="dxa"/>
            <w:tcBorders>
              <w:bottom w:val="single" w:sz="4" w:space="0" w:color="auto"/>
            </w:tcBorders>
            <w:shd w:val="clear" w:color="auto" w:fill="auto"/>
          </w:tcPr>
          <w:p w:rsidR="000F27B3" w:rsidRPr="000F27B3" w:rsidRDefault="000F27B3" w:rsidP="000F27B3">
            <w:pPr>
              <w:spacing w:after="0" w:line="240" w:lineRule="auto"/>
              <w:jc w:val="center"/>
              <w:rPr>
                <w:rFonts w:ascii="Arial" w:eastAsia="Times New Roman" w:hAnsi="Arial" w:cs="Arial"/>
                <w:b/>
                <w:color w:val="FF0000"/>
                <w:lang w:val="fr-FR" w:eastAsia="fr-FR"/>
              </w:rPr>
            </w:pPr>
            <w:r w:rsidRPr="000F27B3">
              <w:rPr>
                <w:rFonts w:ascii="Arial" w:eastAsia="Times New Roman" w:hAnsi="Arial" w:cs="Arial"/>
                <w:b/>
                <w:color w:val="FF0000"/>
                <w:lang w:val="fr-FR" w:eastAsia="fr-FR"/>
              </w:rPr>
              <w:t>St’Art Job</w:t>
            </w:r>
          </w:p>
        </w:tc>
        <w:tc>
          <w:tcPr>
            <w:tcW w:w="1358" w:type="dxa"/>
            <w:tcBorders>
              <w:bottom w:val="single" w:sz="4" w:space="0" w:color="auto"/>
            </w:tcBorders>
            <w:shd w:val="clear" w:color="auto" w:fill="auto"/>
          </w:tcPr>
          <w:p w:rsidR="000F27B3" w:rsidRPr="000F27B3" w:rsidRDefault="000F27B3" w:rsidP="000F27B3">
            <w:pPr>
              <w:spacing w:after="0" w:line="240" w:lineRule="auto"/>
              <w:jc w:val="center"/>
              <w:rPr>
                <w:rFonts w:ascii="Arial" w:eastAsia="Times New Roman" w:hAnsi="Arial" w:cs="Arial"/>
                <w:b/>
                <w:color w:val="FF0000"/>
                <w:lang w:val="fr-FR" w:eastAsia="fr-FR"/>
              </w:rPr>
            </w:pPr>
            <w:r w:rsidRPr="000F27B3">
              <w:rPr>
                <w:rFonts w:ascii="Arial" w:eastAsia="Times New Roman" w:hAnsi="Arial" w:cs="Arial"/>
                <w:b/>
                <w:color w:val="FF0000"/>
                <w:lang w:val="fr-FR" w:eastAsia="fr-FR"/>
              </w:rPr>
              <w:t>Co-search</w:t>
            </w:r>
          </w:p>
          <w:p w:rsidR="000F27B3" w:rsidRPr="000F27B3" w:rsidRDefault="000F27B3" w:rsidP="000F27B3">
            <w:pPr>
              <w:spacing w:after="0" w:line="240" w:lineRule="auto"/>
              <w:jc w:val="center"/>
              <w:rPr>
                <w:rFonts w:ascii="Arial" w:eastAsia="Times New Roman" w:hAnsi="Arial" w:cs="Arial"/>
                <w:b/>
                <w:color w:val="FF0000"/>
                <w:lang w:val="fr-FR" w:eastAsia="fr-FR"/>
              </w:rPr>
            </w:pPr>
            <w:r w:rsidRPr="000F27B3">
              <w:rPr>
                <w:rFonts w:ascii="Arial" w:eastAsia="Times New Roman" w:hAnsi="Arial" w:cs="Arial"/>
                <w:b/>
                <w:color w:val="FF0000"/>
                <w:lang w:val="fr-FR" w:eastAsia="fr-FR"/>
              </w:rPr>
              <w:t>T4J</w:t>
            </w:r>
          </w:p>
        </w:tc>
        <w:tc>
          <w:tcPr>
            <w:tcW w:w="1161" w:type="dxa"/>
            <w:vMerge w:val="restart"/>
            <w:shd w:val="clear" w:color="auto" w:fill="FF0000"/>
          </w:tcPr>
          <w:p w:rsidR="000F27B3" w:rsidRPr="000F27B3" w:rsidRDefault="000F27B3" w:rsidP="000F27B3">
            <w:pPr>
              <w:spacing w:after="0" w:line="240" w:lineRule="auto"/>
              <w:jc w:val="center"/>
              <w:rPr>
                <w:rFonts w:ascii="Arial" w:eastAsia="Times New Roman" w:hAnsi="Arial" w:cs="Arial"/>
                <w:b/>
                <w:color w:val="FFFFFF"/>
                <w:lang w:val="fr-FR" w:eastAsia="fr-FR"/>
              </w:rPr>
            </w:pPr>
            <w:r w:rsidRPr="000F27B3">
              <w:rPr>
                <w:rFonts w:ascii="Arial" w:eastAsia="Times New Roman" w:hAnsi="Arial" w:cs="Arial"/>
                <w:b/>
                <w:color w:val="FFFFFF"/>
                <w:lang w:val="fr-FR" w:eastAsia="fr-FR"/>
              </w:rPr>
              <w:t>Férié</w:t>
            </w:r>
          </w:p>
        </w:tc>
        <w:tc>
          <w:tcPr>
            <w:tcW w:w="1028" w:type="dxa"/>
            <w:tcBorders>
              <w:bottom w:val="single" w:sz="4" w:space="0" w:color="auto"/>
            </w:tcBorders>
            <w:shd w:val="clear" w:color="auto" w:fill="7F7F7F"/>
          </w:tcPr>
          <w:p w:rsidR="000F27B3" w:rsidRPr="000F27B3" w:rsidRDefault="000F27B3" w:rsidP="000F27B3">
            <w:pPr>
              <w:spacing w:after="0" w:line="240" w:lineRule="auto"/>
              <w:jc w:val="center"/>
              <w:rPr>
                <w:rFonts w:ascii="Arial" w:eastAsia="Times New Roman" w:hAnsi="Arial" w:cs="Arial"/>
                <w:color w:val="333333"/>
                <w:lang w:val="fr-FR" w:eastAsia="fr-FR"/>
              </w:rPr>
            </w:pPr>
          </w:p>
        </w:tc>
        <w:tc>
          <w:tcPr>
            <w:tcW w:w="1183" w:type="dxa"/>
            <w:tcBorders>
              <w:bottom w:val="single" w:sz="4" w:space="0" w:color="auto"/>
            </w:tcBorders>
            <w:shd w:val="clear" w:color="auto" w:fill="auto"/>
          </w:tcPr>
          <w:p w:rsidR="000F27B3" w:rsidRPr="000F27B3" w:rsidRDefault="000F27B3" w:rsidP="000F27B3">
            <w:pPr>
              <w:spacing w:after="0" w:line="240" w:lineRule="auto"/>
              <w:jc w:val="center"/>
              <w:rPr>
                <w:rFonts w:ascii="Arial" w:eastAsia="Times New Roman" w:hAnsi="Arial" w:cs="Arial"/>
                <w:b/>
                <w:color w:val="FF0000"/>
                <w:lang w:val="fr-FR" w:eastAsia="fr-FR"/>
              </w:rPr>
            </w:pPr>
            <w:r w:rsidRPr="000F27B3">
              <w:rPr>
                <w:rFonts w:ascii="Arial" w:eastAsia="Times New Roman" w:hAnsi="Arial" w:cs="Arial"/>
                <w:b/>
                <w:color w:val="FF0000"/>
                <w:lang w:val="fr-FR" w:eastAsia="fr-FR"/>
              </w:rPr>
              <w:t>Recycl.</w:t>
            </w:r>
          </w:p>
        </w:tc>
        <w:tc>
          <w:tcPr>
            <w:tcW w:w="1261" w:type="dxa"/>
            <w:tcBorders>
              <w:bottom w:val="single" w:sz="4" w:space="0" w:color="auto"/>
            </w:tcBorders>
            <w:shd w:val="clear" w:color="auto" w:fill="7F7F7F"/>
          </w:tcPr>
          <w:p w:rsidR="000F27B3" w:rsidRPr="000F27B3" w:rsidRDefault="000F27B3" w:rsidP="000F27B3">
            <w:pPr>
              <w:spacing w:after="0" w:line="240" w:lineRule="auto"/>
              <w:jc w:val="center"/>
              <w:rPr>
                <w:rFonts w:ascii="Arial" w:eastAsia="Times New Roman" w:hAnsi="Arial" w:cs="Arial"/>
                <w:color w:val="333333"/>
                <w:lang w:val="fr-FR" w:eastAsia="fr-FR"/>
              </w:rPr>
            </w:pPr>
          </w:p>
        </w:tc>
        <w:tc>
          <w:tcPr>
            <w:tcW w:w="1284" w:type="dxa"/>
            <w:tcBorders>
              <w:bottom w:val="single" w:sz="4" w:space="0" w:color="auto"/>
            </w:tcBorders>
            <w:shd w:val="clear" w:color="auto" w:fill="auto"/>
          </w:tcPr>
          <w:p w:rsidR="000F27B3" w:rsidRPr="000F27B3" w:rsidRDefault="000F27B3" w:rsidP="000F27B3">
            <w:pPr>
              <w:spacing w:after="0" w:line="240" w:lineRule="auto"/>
              <w:jc w:val="center"/>
              <w:rPr>
                <w:rFonts w:ascii="Arial" w:eastAsia="Times New Roman" w:hAnsi="Arial" w:cs="Arial"/>
                <w:b/>
                <w:color w:val="00B050"/>
                <w:lang w:val="fr-FR" w:eastAsia="fr-FR"/>
              </w:rPr>
            </w:pPr>
            <w:r w:rsidRPr="000F27B3">
              <w:rPr>
                <w:rFonts w:ascii="Arial" w:eastAsia="Times New Roman" w:hAnsi="Arial" w:cs="Arial"/>
                <w:b/>
                <w:color w:val="00B050"/>
                <w:lang w:val="fr-FR" w:eastAsia="fr-FR"/>
              </w:rPr>
              <w:t>EFP</w:t>
            </w:r>
          </w:p>
        </w:tc>
      </w:tr>
      <w:tr w:rsidR="000F27B3" w:rsidRPr="000F27B3" w:rsidTr="0098319D">
        <w:tc>
          <w:tcPr>
            <w:tcW w:w="1195" w:type="dxa"/>
            <w:tcBorders>
              <w:bottom w:val="single" w:sz="4" w:space="0" w:color="auto"/>
            </w:tcBorders>
            <w:shd w:val="clear" w:color="auto" w:fill="D0CECE"/>
          </w:tcPr>
          <w:p w:rsidR="000F27B3" w:rsidRPr="000F27B3" w:rsidRDefault="000F27B3" w:rsidP="000F27B3">
            <w:pPr>
              <w:spacing w:after="0" w:line="240" w:lineRule="auto"/>
              <w:jc w:val="center"/>
              <w:rPr>
                <w:rFonts w:ascii="Arial" w:eastAsia="Times New Roman" w:hAnsi="Arial" w:cs="Arial"/>
                <w:color w:val="333333"/>
                <w:lang w:val="fr-FR" w:eastAsia="fr-FR"/>
              </w:rPr>
            </w:pPr>
            <w:r w:rsidRPr="000F27B3">
              <w:rPr>
                <w:rFonts w:ascii="Arial" w:eastAsia="Times New Roman" w:hAnsi="Arial" w:cs="Arial"/>
                <w:color w:val="333333"/>
                <w:lang w:val="fr-FR" w:eastAsia="fr-FR"/>
              </w:rPr>
              <w:t>13h30 – 16h</w:t>
            </w:r>
          </w:p>
        </w:tc>
        <w:tc>
          <w:tcPr>
            <w:tcW w:w="1495" w:type="dxa"/>
            <w:tcBorders>
              <w:bottom w:val="single" w:sz="4" w:space="0" w:color="auto"/>
            </w:tcBorders>
            <w:shd w:val="clear" w:color="auto" w:fill="auto"/>
          </w:tcPr>
          <w:p w:rsidR="000F27B3" w:rsidRPr="000F27B3" w:rsidRDefault="000F27B3" w:rsidP="000F27B3">
            <w:pPr>
              <w:spacing w:after="0" w:line="240" w:lineRule="auto"/>
              <w:jc w:val="center"/>
              <w:rPr>
                <w:rFonts w:ascii="Arial" w:eastAsia="Times New Roman" w:hAnsi="Arial" w:cs="Arial"/>
                <w:b/>
                <w:color w:val="FF0000"/>
                <w:lang w:val="fr-FR" w:eastAsia="fr-FR"/>
              </w:rPr>
            </w:pPr>
            <w:r w:rsidRPr="000F27B3">
              <w:rPr>
                <w:rFonts w:ascii="Arial" w:eastAsia="Times New Roman" w:hAnsi="Arial" w:cs="Arial"/>
                <w:b/>
                <w:color w:val="FF0000"/>
                <w:lang w:val="fr-FR" w:eastAsia="fr-FR"/>
              </w:rPr>
              <w:t>St’Art Job</w:t>
            </w:r>
          </w:p>
        </w:tc>
        <w:tc>
          <w:tcPr>
            <w:tcW w:w="1358" w:type="dxa"/>
            <w:tcBorders>
              <w:bottom w:val="single" w:sz="4" w:space="0" w:color="auto"/>
            </w:tcBorders>
            <w:shd w:val="clear" w:color="auto" w:fill="7F7F7F"/>
          </w:tcPr>
          <w:p w:rsidR="000F27B3" w:rsidRPr="000F27B3" w:rsidRDefault="000F27B3" w:rsidP="000F27B3">
            <w:pPr>
              <w:spacing w:after="0" w:line="240" w:lineRule="auto"/>
              <w:jc w:val="center"/>
              <w:rPr>
                <w:rFonts w:ascii="Arial" w:eastAsia="Times New Roman" w:hAnsi="Arial" w:cs="Arial"/>
                <w:b/>
                <w:lang w:val="fr-FR" w:eastAsia="fr-FR"/>
              </w:rPr>
            </w:pPr>
          </w:p>
        </w:tc>
        <w:tc>
          <w:tcPr>
            <w:tcW w:w="1161" w:type="dxa"/>
            <w:vMerge/>
            <w:tcBorders>
              <w:bottom w:val="single" w:sz="4" w:space="0" w:color="auto"/>
            </w:tcBorders>
            <w:shd w:val="clear" w:color="auto" w:fill="FF0000"/>
          </w:tcPr>
          <w:p w:rsidR="000F27B3" w:rsidRPr="000F27B3" w:rsidRDefault="000F27B3" w:rsidP="000F27B3">
            <w:pPr>
              <w:spacing w:after="0" w:line="240" w:lineRule="auto"/>
              <w:jc w:val="center"/>
              <w:rPr>
                <w:rFonts w:ascii="Arial" w:eastAsia="Times New Roman" w:hAnsi="Arial" w:cs="Arial"/>
                <w:color w:val="333333"/>
                <w:lang w:val="fr-FR" w:eastAsia="fr-FR"/>
              </w:rPr>
            </w:pPr>
          </w:p>
        </w:tc>
        <w:tc>
          <w:tcPr>
            <w:tcW w:w="1028" w:type="dxa"/>
            <w:tcBorders>
              <w:bottom w:val="single" w:sz="4" w:space="0" w:color="auto"/>
            </w:tcBorders>
            <w:shd w:val="clear" w:color="auto" w:fill="7F7F7F"/>
          </w:tcPr>
          <w:p w:rsidR="000F27B3" w:rsidRPr="000F27B3" w:rsidRDefault="000F27B3" w:rsidP="000F27B3">
            <w:pPr>
              <w:spacing w:after="0" w:line="240" w:lineRule="auto"/>
              <w:jc w:val="center"/>
              <w:rPr>
                <w:rFonts w:ascii="Arial" w:eastAsia="Times New Roman" w:hAnsi="Arial" w:cs="Arial"/>
                <w:color w:val="333333"/>
                <w:lang w:val="fr-FR" w:eastAsia="fr-FR"/>
              </w:rPr>
            </w:pPr>
          </w:p>
        </w:tc>
        <w:tc>
          <w:tcPr>
            <w:tcW w:w="1183" w:type="dxa"/>
            <w:tcBorders>
              <w:bottom w:val="single" w:sz="4" w:space="0" w:color="auto"/>
            </w:tcBorders>
            <w:shd w:val="clear" w:color="auto" w:fill="auto"/>
          </w:tcPr>
          <w:p w:rsidR="000F27B3" w:rsidRPr="000F27B3" w:rsidRDefault="000F27B3" w:rsidP="000F27B3">
            <w:pPr>
              <w:spacing w:after="0" w:line="240" w:lineRule="auto"/>
              <w:jc w:val="center"/>
              <w:rPr>
                <w:rFonts w:ascii="Arial" w:eastAsia="Times New Roman" w:hAnsi="Arial" w:cs="Arial"/>
                <w:b/>
                <w:color w:val="FF0000"/>
                <w:lang w:val="fr-FR" w:eastAsia="fr-FR"/>
              </w:rPr>
            </w:pPr>
            <w:r w:rsidRPr="000F27B3">
              <w:rPr>
                <w:rFonts w:ascii="Arial" w:eastAsia="Times New Roman" w:hAnsi="Arial" w:cs="Arial"/>
                <w:b/>
                <w:color w:val="FF0000"/>
                <w:lang w:val="fr-FR" w:eastAsia="fr-FR"/>
              </w:rPr>
              <w:t>Recycl.</w:t>
            </w:r>
          </w:p>
        </w:tc>
        <w:tc>
          <w:tcPr>
            <w:tcW w:w="1261" w:type="dxa"/>
            <w:tcBorders>
              <w:bottom w:val="single" w:sz="4" w:space="0" w:color="auto"/>
            </w:tcBorders>
            <w:shd w:val="clear" w:color="auto" w:fill="auto"/>
          </w:tcPr>
          <w:p w:rsidR="000F27B3" w:rsidRPr="000F27B3" w:rsidRDefault="000F27B3" w:rsidP="000F27B3">
            <w:pPr>
              <w:spacing w:after="0" w:line="240" w:lineRule="auto"/>
              <w:jc w:val="center"/>
              <w:rPr>
                <w:rFonts w:ascii="Arial" w:eastAsia="Times New Roman" w:hAnsi="Arial" w:cs="Arial"/>
                <w:b/>
                <w:color w:val="4472C4"/>
                <w:lang w:val="fr-FR" w:eastAsia="fr-FR"/>
              </w:rPr>
            </w:pPr>
            <w:r w:rsidRPr="000F27B3">
              <w:rPr>
                <w:rFonts w:ascii="Arial" w:eastAsia="Times New Roman" w:hAnsi="Arial" w:cs="Arial"/>
                <w:b/>
                <w:color w:val="4472C4"/>
                <w:lang w:val="fr-FR" w:eastAsia="fr-FR"/>
              </w:rPr>
              <w:t>Horizons*</w:t>
            </w:r>
          </w:p>
        </w:tc>
        <w:tc>
          <w:tcPr>
            <w:tcW w:w="1284" w:type="dxa"/>
            <w:tcBorders>
              <w:bottom w:val="single" w:sz="4" w:space="0" w:color="auto"/>
            </w:tcBorders>
            <w:shd w:val="clear" w:color="auto" w:fill="auto"/>
          </w:tcPr>
          <w:p w:rsidR="000F27B3" w:rsidRPr="000F27B3" w:rsidRDefault="000F27B3" w:rsidP="000F27B3">
            <w:pPr>
              <w:spacing w:after="0" w:line="240" w:lineRule="auto"/>
              <w:jc w:val="center"/>
              <w:rPr>
                <w:rFonts w:ascii="Arial" w:eastAsia="Times New Roman" w:hAnsi="Arial" w:cs="Arial"/>
                <w:b/>
                <w:color w:val="00B050"/>
                <w:lang w:val="fr-FR" w:eastAsia="fr-FR"/>
              </w:rPr>
            </w:pPr>
            <w:r w:rsidRPr="000F27B3">
              <w:rPr>
                <w:rFonts w:ascii="Arial" w:eastAsia="Times New Roman" w:hAnsi="Arial" w:cs="Arial"/>
                <w:b/>
                <w:color w:val="00B050"/>
                <w:lang w:val="fr-FR" w:eastAsia="fr-FR"/>
              </w:rPr>
              <w:t>EFP</w:t>
            </w:r>
          </w:p>
        </w:tc>
      </w:tr>
      <w:tr w:rsidR="000F27B3" w:rsidRPr="000F27B3" w:rsidTr="0098319D">
        <w:tc>
          <w:tcPr>
            <w:tcW w:w="1195" w:type="dxa"/>
            <w:shd w:val="clear" w:color="auto" w:fill="auto"/>
          </w:tcPr>
          <w:p w:rsidR="000F27B3" w:rsidRPr="000F27B3" w:rsidRDefault="000F27B3" w:rsidP="000F27B3">
            <w:pPr>
              <w:spacing w:after="0" w:line="240" w:lineRule="auto"/>
              <w:jc w:val="center"/>
              <w:rPr>
                <w:rFonts w:ascii="Arial" w:eastAsia="Times New Roman" w:hAnsi="Arial" w:cs="Arial"/>
                <w:lang w:val="fr-FR" w:eastAsia="fr-FR"/>
              </w:rPr>
            </w:pPr>
          </w:p>
        </w:tc>
        <w:tc>
          <w:tcPr>
            <w:tcW w:w="1495" w:type="dxa"/>
            <w:shd w:val="clear" w:color="auto" w:fill="D0CECE"/>
          </w:tcPr>
          <w:p w:rsidR="000F27B3" w:rsidRPr="000F27B3" w:rsidRDefault="000F27B3" w:rsidP="000F27B3">
            <w:pPr>
              <w:spacing w:after="0" w:line="240" w:lineRule="auto"/>
              <w:jc w:val="center"/>
              <w:rPr>
                <w:rFonts w:ascii="Arial" w:eastAsia="Times New Roman" w:hAnsi="Arial" w:cs="Arial"/>
                <w:color w:val="333333"/>
                <w:lang w:val="fr-FR" w:eastAsia="fr-FR"/>
              </w:rPr>
            </w:pPr>
            <w:r w:rsidRPr="000F27B3">
              <w:rPr>
                <w:rFonts w:ascii="Arial" w:eastAsia="Times New Roman" w:hAnsi="Arial" w:cs="Arial"/>
                <w:color w:val="333333"/>
                <w:lang w:val="fr-FR" w:eastAsia="fr-FR"/>
              </w:rPr>
              <w:t>06/05</w:t>
            </w:r>
          </w:p>
        </w:tc>
        <w:tc>
          <w:tcPr>
            <w:tcW w:w="1358" w:type="dxa"/>
            <w:shd w:val="clear" w:color="auto" w:fill="D0CECE"/>
          </w:tcPr>
          <w:p w:rsidR="000F27B3" w:rsidRPr="000F27B3" w:rsidRDefault="000F27B3" w:rsidP="000F27B3">
            <w:pPr>
              <w:spacing w:after="0" w:line="240" w:lineRule="auto"/>
              <w:jc w:val="center"/>
              <w:rPr>
                <w:rFonts w:ascii="Arial" w:eastAsia="Times New Roman" w:hAnsi="Arial" w:cs="Arial"/>
                <w:color w:val="333333"/>
                <w:lang w:val="fr-FR" w:eastAsia="fr-FR"/>
              </w:rPr>
            </w:pPr>
            <w:r w:rsidRPr="000F27B3">
              <w:rPr>
                <w:rFonts w:ascii="Arial" w:eastAsia="Times New Roman" w:hAnsi="Arial" w:cs="Arial"/>
                <w:color w:val="333333"/>
                <w:lang w:val="fr-FR" w:eastAsia="fr-FR"/>
              </w:rPr>
              <w:t>07/05</w:t>
            </w:r>
          </w:p>
        </w:tc>
        <w:tc>
          <w:tcPr>
            <w:tcW w:w="1161" w:type="dxa"/>
            <w:shd w:val="clear" w:color="auto" w:fill="D0CECE"/>
          </w:tcPr>
          <w:p w:rsidR="000F27B3" w:rsidRPr="000F27B3" w:rsidRDefault="000F27B3" w:rsidP="000F27B3">
            <w:pPr>
              <w:spacing w:after="0" w:line="240" w:lineRule="auto"/>
              <w:jc w:val="center"/>
              <w:rPr>
                <w:rFonts w:ascii="Arial" w:eastAsia="Times New Roman" w:hAnsi="Arial" w:cs="Arial"/>
                <w:color w:val="333333"/>
                <w:lang w:val="fr-FR" w:eastAsia="fr-FR"/>
              </w:rPr>
            </w:pPr>
            <w:r w:rsidRPr="000F27B3">
              <w:rPr>
                <w:rFonts w:ascii="Arial" w:eastAsia="Times New Roman" w:hAnsi="Arial" w:cs="Arial"/>
                <w:color w:val="333333"/>
                <w:lang w:val="fr-FR" w:eastAsia="fr-FR"/>
              </w:rPr>
              <w:t>08/05</w:t>
            </w:r>
          </w:p>
        </w:tc>
        <w:tc>
          <w:tcPr>
            <w:tcW w:w="1028" w:type="dxa"/>
            <w:shd w:val="clear" w:color="auto" w:fill="D0CECE"/>
          </w:tcPr>
          <w:p w:rsidR="000F27B3" w:rsidRPr="000F27B3" w:rsidRDefault="000F27B3" w:rsidP="000F27B3">
            <w:pPr>
              <w:spacing w:after="0" w:line="240" w:lineRule="auto"/>
              <w:jc w:val="center"/>
              <w:rPr>
                <w:rFonts w:ascii="Arial" w:eastAsia="Times New Roman" w:hAnsi="Arial" w:cs="Arial"/>
                <w:color w:val="333333"/>
                <w:lang w:val="fr-FR" w:eastAsia="fr-FR"/>
              </w:rPr>
            </w:pPr>
            <w:r w:rsidRPr="000F27B3">
              <w:rPr>
                <w:rFonts w:ascii="Arial" w:eastAsia="Times New Roman" w:hAnsi="Arial" w:cs="Arial"/>
                <w:color w:val="333333"/>
                <w:lang w:val="fr-FR" w:eastAsia="fr-FR"/>
              </w:rPr>
              <w:t>09/05</w:t>
            </w:r>
          </w:p>
        </w:tc>
        <w:tc>
          <w:tcPr>
            <w:tcW w:w="1183" w:type="dxa"/>
            <w:shd w:val="clear" w:color="auto" w:fill="D0CECE"/>
          </w:tcPr>
          <w:p w:rsidR="000F27B3" w:rsidRPr="000F27B3" w:rsidRDefault="000F27B3" w:rsidP="000F27B3">
            <w:pPr>
              <w:spacing w:after="0" w:line="240" w:lineRule="auto"/>
              <w:jc w:val="center"/>
              <w:rPr>
                <w:rFonts w:ascii="Arial" w:eastAsia="Times New Roman" w:hAnsi="Arial" w:cs="Arial"/>
                <w:color w:val="333333"/>
                <w:lang w:val="fr-FR" w:eastAsia="fr-FR"/>
              </w:rPr>
            </w:pPr>
            <w:r w:rsidRPr="000F27B3">
              <w:rPr>
                <w:rFonts w:ascii="Arial" w:eastAsia="Times New Roman" w:hAnsi="Arial" w:cs="Arial"/>
                <w:color w:val="333333"/>
                <w:lang w:val="fr-FR" w:eastAsia="fr-FR"/>
              </w:rPr>
              <w:t>10/05</w:t>
            </w:r>
          </w:p>
        </w:tc>
        <w:tc>
          <w:tcPr>
            <w:tcW w:w="1261" w:type="dxa"/>
            <w:shd w:val="clear" w:color="auto" w:fill="D0CECE"/>
          </w:tcPr>
          <w:p w:rsidR="000F27B3" w:rsidRPr="000F27B3" w:rsidRDefault="000F27B3" w:rsidP="000F27B3">
            <w:pPr>
              <w:spacing w:after="0" w:line="240" w:lineRule="auto"/>
              <w:jc w:val="center"/>
              <w:rPr>
                <w:rFonts w:ascii="Arial" w:eastAsia="Times New Roman" w:hAnsi="Arial" w:cs="Arial"/>
                <w:color w:val="333333"/>
                <w:lang w:val="fr-FR" w:eastAsia="fr-FR"/>
              </w:rPr>
            </w:pPr>
            <w:r w:rsidRPr="000F27B3">
              <w:rPr>
                <w:rFonts w:ascii="Arial" w:eastAsia="Times New Roman" w:hAnsi="Arial" w:cs="Arial"/>
                <w:color w:val="333333"/>
                <w:lang w:val="fr-FR" w:eastAsia="fr-FR"/>
              </w:rPr>
              <w:t>11/05</w:t>
            </w:r>
          </w:p>
        </w:tc>
        <w:tc>
          <w:tcPr>
            <w:tcW w:w="1284" w:type="dxa"/>
            <w:shd w:val="clear" w:color="auto" w:fill="D0CECE"/>
          </w:tcPr>
          <w:p w:rsidR="000F27B3" w:rsidRPr="000F27B3" w:rsidRDefault="000F27B3" w:rsidP="000F27B3">
            <w:pPr>
              <w:spacing w:after="0" w:line="240" w:lineRule="auto"/>
              <w:jc w:val="center"/>
              <w:rPr>
                <w:rFonts w:ascii="Arial" w:eastAsia="Times New Roman" w:hAnsi="Arial" w:cs="Arial"/>
                <w:color w:val="333333"/>
                <w:lang w:val="fr-FR" w:eastAsia="fr-FR"/>
              </w:rPr>
            </w:pPr>
            <w:r w:rsidRPr="000F27B3">
              <w:rPr>
                <w:rFonts w:ascii="Arial" w:eastAsia="Times New Roman" w:hAnsi="Arial" w:cs="Arial"/>
                <w:color w:val="333333"/>
                <w:lang w:val="fr-FR" w:eastAsia="fr-FR"/>
              </w:rPr>
              <w:t>12/05</w:t>
            </w:r>
          </w:p>
        </w:tc>
      </w:tr>
      <w:tr w:rsidR="000F27B3" w:rsidRPr="000F27B3" w:rsidTr="0098319D">
        <w:tc>
          <w:tcPr>
            <w:tcW w:w="1195" w:type="dxa"/>
            <w:shd w:val="clear" w:color="auto" w:fill="D0CECE"/>
          </w:tcPr>
          <w:p w:rsidR="000F27B3" w:rsidRPr="000F27B3" w:rsidRDefault="000F27B3" w:rsidP="000F27B3">
            <w:pPr>
              <w:spacing w:after="0" w:line="240" w:lineRule="auto"/>
              <w:jc w:val="center"/>
              <w:rPr>
                <w:rFonts w:ascii="Arial" w:eastAsia="Times New Roman" w:hAnsi="Arial" w:cs="Arial"/>
                <w:color w:val="333333"/>
                <w:lang w:val="fr-FR" w:eastAsia="fr-FR"/>
              </w:rPr>
            </w:pPr>
            <w:r w:rsidRPr="000F27B3">
              <w:rPr>
                <w:rFonts w:ascii="Arial" w:eastAsia="Times New Roman" w:hAnsi="Arial" w:cs="Arial"/>
                <w:color w:val="333333"/>
                <w:lang w:val="fr-FR" w:eastAsia="fr-FR"/>
              </w:rPr>
              <w:t>9h30 – 12h</w:t>
            </w:r>
          </w:p>
        </w:tc>
        <w:tc>
          <w:tcPr>
            <w:tcW w:w="1495" w:type="dxa"/>
            <w:shd w:val="clear" w:color="auto" w:fill="auto"/>
          </w:tcPr>
          <w:p w:rsidR="000F27B3" w:rsidRPr="000F27B3" w:rsidRDefault="000F27B3" w:rsidP="000F27B3">
            <w:pPr>
              <w:spacing w:after="0" w:line="240" w:lineRule="auto"/>
              <w:jc w:val="center"/>
              <w:rPr>
                <w:rFonts w:ascii="Arial" w:eastAsia="Times New Roman" w:hAnsi="Arial" w:cs="Arial"/>
                <w:b/>
                <w:color w:val="4472C4"/>
                <w:lang w:val="fr-FR" w:eastAsia="fr-FR"/>
              </w:rPr>
            </w:pPr>
            <w:r w:rsidRPr="000F27B3">
              <w:rPr>
                <w:rFonts w:ascii="Arial" w:eastAsia="Times New Roman" w:hAnsi="Arial" w:cs="Arial"/>
                <w:b/>
                <w:color w:val="4472C4"/>
                <w:lang w:val="fr-FR" w:eastAsia="fr-FR"/>
              </w:rPr>
              <w:t>Atelier JYB (1)</w:t>
            </w:r>
          </w:p>
        </w:tc>
        <w:tc>
          <w:tcPr>
            <w:tcW w:w="1358" w:type="dxa"/>
            <w:shd w:val="clear" w:color="auto" w:fill="auto"/>
          </w:tcPr>
          <w:p w:rsidR="000F27B3" w:rsidRPr="000F27B3" w:rsidRDefault="000F27B3" w:rsidP="000F27B3">
            <w:pPr>
              <w:spacing w:after="0" w:line="240" w:lineRule="auto"/>
              <w:jc w:val="center"/>
              <w:rPr>
                <w:rFonts w:ascii="Arial" w:eastAsia="Times New Roman" w:hAnsi="Arial" w:cs="Arial"/>
                <w:b/>
                <w:color w:val="4472C4"/>
                <w:lang w:val="fr-FR" w:eastAsia="fr-FR"/>
              </w:rPr>
            </w:pPr>
            <w:r w:rsidRPr="000F27B3">
              <w:rPr>
                <w:rFonts w:ascii="Arial" w:eastAsia="Times New Roman" w:hAnsi="Arial" w:cs="Arial"/>
                <w:b/>
                <w:color w:val="4472C4"/>
                <w:lang w:val="fr-FR" w:eastAsia="fr-FR"/>
              </w:rPr>
              <w:t>Outillage</w:t>
            </w:r>
          </w:p>
        </w:tc>
        <w:tc>
          <w:tcPr>
            <w:tcW w:w="1161" w:type="dxa"/>
            <w:shd w:val="clear" w:color="auto" w:fill="auto"/>
          </w:tcPr>
          <w:p w:rsidR="000F27B3" w:rsidRPr="000F27B3" w:rsidRDefault="000F27B3" w:rsidP="000F27B3">
            <w:pPr>
              <w:spacing w:after="0" w:line="240" w:lineRule="auto"/>
              <w:jc w:val="center"/>
              <w:rPr>
                <w:rFonts w:ascii="Arial" w:eastAsia="Times New Roman" w:hAnsi="Arial" w:cs="Arial"/>
                <w:b/>
                <w:color w:val="4472C4"/>
                <w:lang w:val="fr-FR" w:eastAsia="fr-FR"/>
              </w:rPr>
            </w:pPr>
            <w:r w:rsidRPr="000F27B3">
              <w:rPr>
                <w:rFonts w:ascii="Arial" w:eastAsia="Times New Roman" w:hAnsi="Arial" w:cs="Arial"/>
                <w:b/>
                <w:color w:val="4472C4"/>
                <w:lang w:val="fr-FR" w:eastAsia="fr-FR"/>
              </w:rPr>
              <w:t>EPN</w:t>
            </w:r>
          </w:p>
        </w:tc>
        <w:tc>
          <w:tcPr>
            <w:tcW w:w="1028" w:type="dxa"/>
            <w:shd w:val="clear" w:color="auto" w:fill="auto"/>
          </w:tcPr>
          <w:p w:rsidR="000F27B3" w:rsidRPr="000F27B3" w:rsidRDefault="000F27B3" w:rsidP="000F27B3">
            <w:pPr>
              <w:spacing w:after="0" w:line="240" w:lineRule="auto"/>
              <w:jc w:val="center"/>
              <w:rPr>
                <w:rFonts w:ascii="Arial" w:eastAsia="Times New Roman" w:hAnsi="Arial" w:cs="Arial"/>
                <w:b/>
                <w:color w:val="4472C4"/>
                <w:lang w:val="fr-FR" w:eastAsia="fr-FR"/>
              </w:rPr>
            </w:pPr>
            <w:r w:rsidRPr="000F27B3">
              <w:rPr>
                <w:rFonts w:ascii="Arial" w:eastAsia="Times New Roman" w:hAnsi="Arial" w:cs="Arial"/>
                <w:b/>
                <w:color w:val="4472C4"/>
                <w:lang w:val="fr-FR" w:eastAsia="fr-FR"/>
              </w:rPr>
              <w:t>Jobday</w:t>
            </w:r>
          </w:p>
          <w:p w:rsidR="000F27B3" w:rsidRPr="000F27B3" w:rsidRDefault="000F27B3" w:rsidP="000F27B3">
            <w:pPr>
              <w:spacing w:after="0" w:line="240" w:lineRule="auto"/>
              <w:jc w:val="center"/>
              <w:rPr>
                <w:rFonts w:ascii="Arial" w:eastAsia="Times New Roman" w:hAnsi="Arial" w:cs="Arial"/>
                <w:b/>
                <w:color w:val="4472C4"/>
                <w:lang w:val="fr-FR" w:eastAsia="fr-FR"/>
              </w:rPr>
            </w:pPr>
            <w:r w:rsidRPr="000F27B3">
              <w:rPr>
                <w:rFonts w:ascii="Arial" w:eastAsia="Times New Roman" w:hAnsi="Arial" w:cs="Arial"/>
                <w:b/>
                <w:color w:val="4472C4"/>
                <w:lang w:val="fr-FR" w:eastAsia="fr-FR"/>
              </w:rPr>
              <w:t>(2)</w:t>
            </w:r>
          </w:p>
        </w:tc>
        <w:tc>
          <w:tcPr>
            <w:tcW w:w="1183" w:type="dxa"/>
            <w:shd w:val="clear" w:color="auto" w:fill="auto"/>
          </w:tcPr>
          <w:p w:rsidR="000F27B3" w:rsidRPr="000F27B3" w:rsidRDefault="000F27B3" w:rsidP="000F27B3">
            <w:pPr>
              <w:spacing w:after="0" w:line="240" w:lineRule="auto"/>
              <w:jc w:val="center"/>
              <w:rPr>
                <w:rFonts w:ascii="Arial" w:eastAsia="Times New Roman" w:hAnsi="Arial" w:cs="Arial"/>
                <w:b/>
                <w:color w:val="FF0000"/>
                <w:lang w:val="fr-FR" w:eastAsia="fr-FR"/>
              </w:rPr>
            </w:pPr>
            <w:r w:rsidRPr="000F27B3">
              <w:rPr>
                <w:rFonts w:ascii="Arial" w:eastAsia="Times New Roman" w:hAnsi="Arial" w:cs="Arial"/>
                <w:b/>
                <w:color w:val="FF0000"/>
                <w:lang w:val="fr-FR" w:eastAsia="fr-FR"/>
              </w:rPr>
              <w:t>Mar. Bio</w:t>
            </w:r>
          </w:p>
        </w:tc>
        <w:tc>
          <w:tcPr>
            <w:tcW w:w="1261" w:type="dxa"/>
            <w:shd w:val="clear" w:color="auto" w:fill="7F7F7F"/>
          </w:tcPr>
          <w:p w:rsidR="000F27B3" w:rsidRPr="000F27B3" w:rsidRDefault="000F27B3" w:rsidP="000F27B3">
            <w:pPr>
              <w:spacing w:after="0" w:line="240" w:lineRule="auto"/>
              <w:jc w:val="center"/>
              <w:rPr>
                <w:rFonts w:ascii="Arial" w:eastAsia="Times New Roman" w:hAnsi="Arial" w:cs="Arial"/>
                <w:color w:val="333333"/>
                <w:lang w:val="fr-FR" w:eastAsia="fr-FR"/>
              </w:rPr>
            </w:pPr>
          </w:p>
        </w:tc>
        <w:tc>
          <w:tcPr>
            <w:tcW w:w="1284" w:type="dxa"/>
            <w:shd w:val="clear" w:color="auto" w:fill="7F7F7F"/>
          </w:tcPr>
          <w:p w:rsidR="000F27B3" w:rsidRPr="000F27B3" w:rsidRDefault="000F27B3" w:rsidP="000F27B3">
            <w:pPr>
              <w:spacing w:after="0" w:line="240" w:lineRule="auto"/>
              <w:jc w:val="center"/>
              <w:rPr>
                <w:rFonts w:ascii="Arial" w:eastAsia="Times New Roman" w:hAnsi="Arial" w:cs="Arial"/>
                <w:color w:val="333333"/>
                <w:lang w:val="fr-FR" w:eastAsia="fr-FR"/>
              </w:rPr>
            </w:pPr>
          </w:p>
        </w:tc>
      </w:tr>
      <w:tr w:rsidR="000F27B3" w:rsidRPr="000F27B3" w:rsidTr="0098319D">
        <w:tc>
          <w:tcPr>
            <w:tcW w:w="1195" w:type="dxa"/>
            <w:shd w:val="clear" w:color="auto" w:fill="D0CECE"/>
          </w:tcPr>
          <w:p w:rsidR="000F27B3" w:rsidRPr="000F27B3" w:rsidRDefault="000F27B3" w:rsidP="000F27B3">
            <w:pPr>
              <w:spacing w:after="0" w:line="240" w:lineRule="auto"/>
              <w:jc w:val="center"/>
              <w:rPr>
                <w:rFonts w:ascii="Arial" w:eastAsia="Times New Roman" w:hAnsi="Arial" w:cs="Arial"/>
                <w:color w:val="333333"/>
                <w:lang w:val="fr-FR" w:eastAsia="fr-FR"/>
              </w:rPr>
            </w:pPr>
            <w:r w:rsidRPr="000F27B3">
              <w:rPr>
                <w:rFonts w:ascii="Arial" w:eastAsia="Times New Roman" w:hAnsi="Arial" w:cs="Arial"/>
                <w:color w:val="333333"/>
                <w:lang w:val="fr-FR" w:eastAsia="fr-FR"/>
              </w:rPr>
              <w:lastRenderedPageBreak/>
              <w:t>13h30 – 16h</w:t>
            </w:r>
          </w:p>
        </w:tc>
        <w:tc>
          <w:tcPr>
            <w:tcW w:w="1495" w:type="dxa"/>
            <w:shd w:val="clear" w:color="auto" w:fill="auto"/>
          </w:tcPr>
          <w:p w:rsidR="000F27B3" w:rsidRPr="000F27B3" w:rsidRDefault="000F27B3" w:rsidP="000F27B3">
            <w:pPr>
              <w:spacing w:after="0" w:line="240" w:lineRule="auto"/>
              <w:jc w:val="center"/>
              <w:rPr>
                <w:rFonts w:ascii="Arial" w:eastAsia="Times New Roman" w:hAnsi="Arial" w:cs="Arial"/>
                <w:b/>
                <w:color w:val="4472C4"/>
                <w:lang w:val="fr-FR" w:eastAsia="fr-FR"/>
              </w:rPr>
            </w:pPr>
            <w:r w:rsidRPr="000F27B3">
              <w:rPr>
                <w:rFonts w:ascii="Arial" w:eastAsia="Times New Roman" w:hAnsi="Arial" w:cs="Arial"/>
                <w:b/>
                <w:color w:val="4472C4"/>
                <w:lang w:val="fr-FR" w:eastAsia="fr-FR"/>
              </w:rPr>
              <w:t>Atelier JYB</w:t>
            </w:r>
          </w:p>
        </w:tc>
        <w:tc>
          <w:tcPr>
            <w:tcW w:w="1358" w:type="dxa"/>
            <w:shd w:val="clear" w:color="auto" w:fill="auto"/>
          </w:tcPr>
          <w:p w:rsidR="000F27B3" w:rsidRPr="000F27B3" w:rsidRDefault="000F27B3" w:rsidP="000F27B3">
            <w:pPr>
              <w:spacing w:after="0" w:line="240" w:lineRule="auto"/>
              <w:jc w:val="center"/>
              <w:rPr>
                <w:rFonts w:ascii="Arial" w:eastAsia="Times New Roman" w:hAnsi="Arial" w:cs="Arial"/>
                <w:b/>
                <w:color w:val="4472C4"/>
                <w:lang w:val="fr-FR" w:eastAsia="fr-FR"/>
              </w:rPr>
            </w:pPr>
            <w:r w:rsidRPr="000F27B3">
              <w:rPr>
                <w:rFonts w:ascii="Arial" w:eastAsia="Times New Roman" w:hAnsi="Arial" w:cs="Arial"/>
                <w:b/>
                <w:color w:val="4472C4"/>
                <w:lang w:val="fr-FR" w:eastAsia="fr-FR"/>
              </w:rPr>
              <w:t>Outillage</w:t>
            </w:r>
          </w:p>
        </w:tc>
        <w:tc>
          <w:tcPr>
            <w:tcW w:w="1161" w:type="dxa"/>
            <w:shd w:val="clear" w:color="auto" w:fill="7F7F7F"/>
          </w:tcPr>
          <w:p w:rsidR="000F27B3" w:rsidRPr="000F27B3" w:rsidRDefault="000F27B3" w:rsidP="000F27B3">
            <w:pPr>
              <w:spacing w:after="0" w:line="240" w:lineRule="auto"/>
              <w:jc w:val="center"/>
              <w:rPr>
                <w:rFonts w:ascii="Arial" w:eastAsia="Times New Roman" w:hAnsi="Arial" w:cs="Arial"/>
                <w:color w:val="333333"/>
                <w:lang w:val="fr-FR" w:eastAsia="fr-FR"/>
              </w:rPr>
            </w:pPr>
          </w:p>
        </w:tc>
        <w:tc>
          <w:tcPr>
            <w:tcW w:w="1028" w:type="dxa"/>
            <w:shd w:val="clear" w:color="auto" w:fill="auto"/>
          </w:tcPr>
          <w:p w:rsidR="000F27B3" w:rsidRPr="000F27B3" w:rsidRDefault="000F27B3" w:rsidP="000F27B3">
            <w:pPr>
              <w:spacing w:after="0" w:line="240" w:lineRule="auto"/>
              <w:jc w:val="center"/>
              <w:rPr>
                <w:rFonts w:ascii="Arial" w:eastAsia="Times New Roman" w:hAnsi="Arial" w:cs="Arial"/>
                <w:b/>
                <w:color w:val="4472C4"/>
                <w:lang w:val="fr-FR" w:eastAsia="fr-FR"/>
              </w:rPr>
            </w:pPr>
            <w:r w:rsidRPr="000F27B3">
              <w:rPr>
                <w:rFonts w:ascii="Arial" w:eastAsia="Times New Roman" w:hAnsi="Arial" w:cs="Arial"/>
                <w:b/>
                <w:color w:val="4472C4"/>
                <w:lang w:val="fr-FR" w:eastAsia="fr-FR"/>
              </w:rPr>
              <w:t>Jobday</w:t>
            </w:r>
          </w:p>
        </w:tc>
        <w:tc>
          <w:tcPr>
            <w:tcW w:w="1183" w:type="dxa"/>
            <w:shd w:val="clear" w:color="auto" w:fill="auto"/>
          </w:tcPr>
          <w:p w:rsidR="000F27B3" w:rsidRPr="000F27B3" w:rsidRDefault="000F27B3" w:rsidP="000F27B3">
            <w:pPr>
              <w:spacing w:after="0" w:line="240" w:lineRule="auto"/>
              <w:jc w:val="center"/>
              <w:rPr>
                <w:rFonts w:ascii="Arial" w:eastAsia="Times New Roman" w:hAnsi="Arial" w:cs="Arial"/>
                <w:b/>
                <w:color w:val="FF0000"/>
                <w:lang w:val="fr-FR" w:eastAsia="fr-FR"/>
              </w:rPr>
            </w:pPr>
            <w:r w:rsidRPr="000F27B3">
              <w:rPr>
                <w:rFonts w:ascii="Arial" w:eastAsia="Times New Roman" w:hAnsi="Arial" w:cs="Arial"/>
                <w:b/>
                <w:color w:val="FF0000"/>
                <w:lang w:val="fr-FR" w:eastAsia="fr-FR"/>
              </w:rPr>
              <w:t>Mar. Bio</w:t>
            </w:r>
          </w:p>
        </w:tc>
        <w:tc>
          <w:tcPr>
            <w:tcW w:w="1261" w:type="dxa"/>
            <w:shd w:val="clear" w:color="auto" w:fill="7F7F7F"/>
          </w:tcPr>
          <w:p w:rsidR="000F27B3" w:rsidRPr="000F27B3" w:rsidRDefault="000F27B3" w:rsidP="000F27B3">
            <w:pPr>
              <w:spacing w:after="0" w:line="240" w:lineRule="auto"/>
              <w:jc w:val="center"/>
              <w:rPr>
                <w:rFonts w:ascii="Arial" w:eastAsia="Times New Roman" w:hAnsi="Arial" w:cs="Arial"/>
                <w:color w:val="333333"/>
                <w:lang w:val="fr-FR" w:eastAsia="fr-FR"/>
              </w:rPr>
            </w:pPr>
          </w:p>
        </w:tc>
        <w:tc>
          <w:tcPr>
            <w:tcW w:w="1284" w:type="dxa"/>
            <w:shd w:val="clear" w:color="auto" w:fill="7F7F7F"/>
          </w:tcPr>
          <w:p w:rsidR="000F27B3" w:rsidRPr="000F27B3" w:rsidRDefault="000F27B3" w:rsidP="000F27B3">
            <w:pPr>
              <w:spacing w:after="0" w:line="240" w:lineRule="auto"/>
              <w:jc w:val="center"/>
              <w:rPr>
                <w:rFonts w:ascii="Arial" w:eastAsia="Times New Roman" w:hAnsi="Arial" w:cs="Arial"/>
                <w:color w:val="333333"/>
                <w:lang w:val="fr-FR" w:eastAsia="fr-FR"/>
              </w:rPr>
            </w:pPr>
          </w:p>
        </w:tc>
      </w:tr>
      <w:tr w:rsidR="000F27B3" w:rsidRPr="000F27B3" w:rsidTr="0098319D">
        <w:tc>
          <w:tcPr>
            <w:tcW w:w="1195" w:type="dxa"/>
            <w:shd w:val="clear" w:color="auto" w:fill="auto"/>
          </w:tcPr>
          <w:p w:rsidR="000F27B3" w:rsidRPr="000F27B3" w:rsidRDefault="000F27B3" w:rsidP="000F27B3">
            <w:pPr>
              <w:spacing w:after="0" w:line="240" w:lineRule="auto"/>
              <w:jc w:val="center"/>
              <w:rPr>
                <w:rFonts w:ascii="Arial" w:eastAsia="Times New Roman" w:hAnsi="Arial" w:cs="Arial"/>
                <w:lang w:val="fr-FR" w:eastAsia="fr-FR"/>
              </w:rPr>
            </w:pPr>
          </w:p>
        </w:tc>
        <w:tc>
          <w:tcPr>
            <w:tcW w:w="1495" w:type="dxa"/>
            <w:shd w:val="clear" w:color="auto" w:fill="D0CECE"/>
          </w:tcPr>
          <w:p w:rsidR="000F27B3" w:rsidRPr="000F27B3" w:rsidRDefault="000F27B3" w:rsidP="000F27B3">
            <w:pPr>
              <w:spacing w:after="0" w:line="240" w:lineRule="auto"/>
              <w:jc w:val="center"/>
              <w:rPr>
                <w:rFonts w:ascii="Arial" w:eastAsia="Times New Roman" w:hAnsi="Arial" w:cs="Arial"/>
                <w:color w:val="333333"/>
                <w:lang w:val="fr-FR" w:eastAsia="fr-FR"/>
              </w:rPr>
            </w:pPr>
            <w:r w:rsidRPr="000F27B3">
              <w:rPr>
                <w:rFonts w:ascii="Arial" w:eastAsia="Times New Roman" w:hAnsi="Arial" w:cs="Arial"/>
                <w:color w:val="333333"/>
                <w:lang w:val="fr-FR" w:eastAsia="fr-FR"/>
              </w:rPr>
              <w:t>13/05</w:t>
            </w:r>
          </w:p>
        </w:tc>
        <w:tc>
          <w:tcPr>
            <w:tcW w:w="1358" w:type="dxa"/>
            <w:shd w:val="clear" w:color="auto" w:fill="D0CECE"/>
          </w:tcPr>
          <w:p w:rsidR="000F27B3" w:rsidRPr="000F27B3" w:rsidRDefault="000F27B3" w:rsidP="000F27B3">
            <w:pPr>
              <w:spacing w:after="0" w:line="240" w:lineRule="auto"/>
              <w:jc w:val="center"/>
              <w:rPr>
                <w:rFonts w:ascii="Arial" w:eastAsia="Times New Roman" w:hAnsi="Arial" w:cs="Arial"/>
                <w:color w:val="333333"/>
                <w:lang w:val="fr-FR" w:eastAsia="fr-FR"/>
              </w:rPr>
            </w:pPr>
            <w:r w:rsidRPr="000F27B3">
              <w:rPr>
                <w:rFonts w:ascii="Arial" w:eastAsia="Times New Roman" w:hAnsi="Arial" w:cs="Arial"/>
                <w:color w:val="333333"/>
                <w:lang w:val="fr-FR" w:eastAsia="fr-FR"/>
              </w:rPr>
              <w:t>14/05</w:t>
            </w:r>
          </w:p>
        </w:tc>
        <w:tc>
          <w:tcPr>
            <w:tcW w:w="1161" w:type="dxa"/>
            <w:shd w:val="clear" w:color="auto" w:fill="D0CECE"/>
          </w:tcPr>
          <w:p w:rsidR="000F27B3" w:rsidRPr="000F27B3" w:rsidRDefault="000F27B3" w:rsidP="000F27B3">
            <w:pPr>
              <w:spacing w:after="0" w:line="240" w:lineRule="auto"/>
              <w:jc w:val="center"/>
              <w:rPr>
                <w:rFonts w:ascii="Arial" w:eastAsia="Times New Roman" w:hAnsi="Arial" w:cs="Arial"/>
                <w:color w:val="333333"/>
                <w:lang w:val="fr-FR" w:eastAsia="fr-FR"/>
              </w:rPr>
            </w:pPr>
            <w:r w:rsidRPr="000F27B3">
              <w:rPr>
                <w:rFonts w:ascii="Arial" w:eastAsia="Times New Roman" w:hAnsi="Arial" w:cs="Arial"/>
                <w:color w:val="333333"/>
                <w:lang w:val="fr-FR" w:eastAsia="fr-FR"/>
              </w:rPr>
              <w:t>15/05</w:t>
            </w:r>
          </w:p>
        </w:tc>
        <w:tc>
          <w:tcPr>
            <w:tcW w:w="1028" w:type="dxa"/>
            <w:shd w:val="clear" w:color="auto" w:fill="D0CECE"/>
          </w:tcPr>
          <w:p w:rsidR="000F27B3" w:rsidRPr="000F27B3" w:rsidRDefault="000F27B3" w:rsidP="000F27B3">
            <w:pPr>
              <w:spacing w:after="0" w:line="240" w:lineRule="auto"/>
              <w:jc w:val="center"/>
              <w:rPr>
                <w:rFonts w:ascii="Arial" w:eastAsia="Times New Roman" w:hAnsi="Arial" w:cs="Arial"/>
                <w:color w:val="333333"/>
                <w:lang w:val="fr-FR" w:eastAsia="fr-FR"/>
              </w:rPr>
            </w:pPr>
            <w:r w:rsidRPr="000F27B3">
              <w:rPr>
                <w:rFonts w:ascii="Arial" w:eastAsia="Times New Roman" w:hAnsi="Arial" w:cs="Arial"/>
                <w:color w:val="333333"/>
                <w:lang w:val="fr-FR" w:eastAsia="fr-FR"/>
              </w:rPr>
              <w:t>16/05</w:t>
            </w:r>
          </w:p>
        </w:tc>
        <w:tc>
          <w:tcPr>
            <w:tcW w:w="1183" w:type="dxa"/>
            <w:shd w:val="clear" w:color="auto" w:fill="D0CECE"/>
          </w:tcPr>
          <w:p w:rsidR="000F27B3" w:rsidRPr="000F27B3" w:rsidRDefault="000F27B3" w:rsidP="000F27B3">
            <w:pPr>
              <w:spacing w:after="0" w:line="240" w:lineRule="auto"/>
              <w:jc w:val="center"/>
              <w:rPr>
                <w:rFonts w:ascii="Arial" w:eastAsia="Times New Roman" w:hAnsi="Arial" w:cs="Arial"/>
                <w:color w:val="333333"/>
                <w:lang w:val="fr-FR" w:eastAsia="fr-FR"/>
              </w:rPr>
            </w:pPr>
            <w:r w:rsidRPr="000F27B3">
              <w:rPr>
                <w:rFonts w:ascii="Arial" w:eastAsia="Times New Roman" w:hAnsi="Arial" w:cs="Arial"/>
                <w:color w:val="333333"/>
                <w:lang w:val="fr-FR" w:eastAsia="fr-FR"/>
              </w:rPr>
              <w:t>17/05</w:t>
            </w:r>
          </w:p>
        </w:tc>
        <w:tc>
          <w:tcPr>
            <w:tcW w:w="1261" w:type="dxa"/>
            <w:shd w:val="clear" w:color="auto" w:fill="D0CECE"/>
          </w:tcPr>
          <w:p w:rsidR="000F27B3" w:rsidRPr="000F27B3" w:rsidRDefault="000F27B3" w:rsidP="000F27B3">
            <w:pPr>
              <w:spacing w:after="0" w:line="240" w:lineRule="auto"/>
              <w:jc w:val="center"/>
              <w:rPr>
                <w:rFonts w:ascii="Arial" w:eastAsia="Times New Roman" w:hAnsi="Arial" w:cs="Arial"/>
                <w:color w:val="333333"/>
                <w:lang w:val="fr-FR" w:eastAsia="fr-FR"/>
              </w:rPr>
            </w:pPr>
            <w:r w:rsidRPr="000F27B3">
              <w:rPr>
                <w:rFonts w:ascii="Arial" w:eastAsia="Times New Roman" w:hAnsi="Arial" w:cs="Arial"/>
                <w:color w:val="333333"/>
                <w:lang w:val="fr-FR" w:eastAsia="fr-FR"/>
              </w:rPr>
              <w:t>18/05</w:t>
            </w:r>
          </w:p>
        </w:tc>
        <w:tc>
          <w:tcPr>
            <w:tcW w:w="1284" w:type="dxa"/>
            <w:shd w:val="clear" w:color="auto" w:fill="D0CECE"/>
          </w:tcPr>
          <w:p w:rsidR="000F27B3" w:rsidRPr="000F27B3" w:rsidRDefault="000F27B3" w:rsidP="000F27B3">
            <w:pPr>
              <w:spacing w:after="0" w:line="240" w:lineRule="auto"/>
              <w:jc w:val="center"/>
              <w:rPr>
                <w:rFonts w:ascii="Arial" w:eastAsia="Times New Roman" w:hAnsi="Arial" w:cs="Arial"/>
                <w:color w:val="333333"/>
                <w:lang w:val="fr-FR" w:eastAsia="fr-FR"/>
              </w:rPr>
            </w:pPr>
            <w:r w:rsidRPr="000F27B3">
              <w:rPr>
                <w:rFonts w:ascii="Arial" w:eastAsia="Times New Roman" w:hAnsi="Arial" w:cs="Arial"/>
                <w:color w:val="333333"/>
                <w:lang w:val="fr-FR" w:eastAsia="fr-FR"/>
              </w:rPr>
              <w:t>19/05</w:t>
            </w:r>
          </w:p>
        </w:tc>
      </w:tr>
      <w:tr w:rsidR="000F27B3" w:rsidRPr="000F27B3" w:rsidTr="0098319D">
        <w:tc>
          <w:tcPr>
            <w:tcW w:w="1195" w:type="dxa"/>
            <w:shd w:val="clear" w:color="auto" w:fill="D0CECE"/>
          </w:tcPr>
          <w:p w:rsidR="000F27B3" w:rsidRPr="000F27B3" w:rsidRDefault="000F27B3" w:rsidP="000F27B3">
            <w:pPr>
              <w:spacing w:after="0" w:line="240" w:lineRule="auto"/>
              <w:jc w:val="center"/>
              <w:rPr>
                <w:rFonts w:ascii="Arial" w:eastAsia="Times New Roman" w:hAnsi="Arial" w:cs="Arial"/>
                <w:color w:val="333333"/>
                <w:lang w:val="fr-FR" w:eastAsia="fr-FR"/>
              </w:rPr>
            </w:pPr>
            <w:r w:rsidRPr="000F27B3">
              <w:rPr>
                <w:rFonts w:ascii="Arial" w:eastAsia="Times New Roman" w:hAnsi="Arial" w:cs="Arial"/>
                <w:color w:val="333333"/>
                <w:lang w:val="fr-FR" w:eastAsia="fr-FR"/>
              </w:rPr>
              <w:t>9h30 – 12h</w:t>
            </w:r>
          </w:p>
        </w:tc>
        <w:tc>
          <w:tcPr>
            <w:tcW w:w="1495" w:type="dxa"/>
            <w:shd w:val="clear" w:color="auto" w:fill="auto"/>
          </w:tcPr>
          <w:p w:rsidR="000F27B3" w:rsidRPr="000F27B3" w:rsidRDefault="000F27B3" w:rsidP="000F27B3">
            <w:pPr>
              <w:spacing w:after="0" w:line="240" w:lineRule="auto"/>
              <w:jc w:val="center"/>
              <w:rPr>
                <w:rFonts w:ascii="Arial" w:eastAsia="Times New Roman" w:hAnsi="Arial" w:cs="Arial"/>
                <w:b/>
                <w:color w:val="00B050"/>
                <w:lang w:val="fr-FR" w:eastAsia="fr-FR"/>
              </w:rPr>
            </w:pPr>
            <w:r w:rsidRPr="000F27B3">
              <w:rPr>
                <w:rFonts w:ascii="Arial" w:eastAsia="Times New Roman" w:hAnsi="Arial" w:cs="Arial"/>
                <w:b/>
                <w:color w:val="00B050"/>
                <w:lang w:val="fr-FR" w:eastAsia="fr-FR"/>
              </w:rPr>
              <w:t xml:space="preserve">ALE </w:t>
            </w:r>
          </w:p>
        </w:tc>
        <w:tc>
          <w:tcPr>
            <w:tcW w:w="1358" w:type="dxa"/>
            <w:shd w:val="clear" w:color="auto" w:fill="7F7F7F"/>
          </w:tcPr>
          <w:p w:rsidR="000F27B3" w:rsidRPr="000F27B3" w:rsidRDefault="000F27B3" w:rsidP="000F27B3">
            <w:pPr>
              <w:spacing w:after="0" w:line="240" w:lineRule="auto"/>
              <w:jc w:val="center"/>
              <w:rPr>
                <w:rFonts w:ascii="Arial" w:eastAsia="Times New Roman" w:hAnsi="Arial" w:cs="Arial"/>
                <w:b/>
                <w:color w:val="FFFFFF"/>
                <w:lang w:val="fr-FR" w:eastAsia="fr-FR"/>
              </w:rPr>
            </w:pPr>
          </w:p>
        </w:tc>
        <w:tc>
          <w:tcPr>
            <w:tcW w:w="1161" w:type="dxa"/>
            <w:shd w:val="clear" w:color="auto" w:fill="auto"/>
          </w:tcPr>
          <w:p w:rsidR="000F27B3" w:rsidRPr="000F27B3" w:rsidRDefault="000F27B3" w:rsidP="000F27B3">
            <w:pPr>
              <w:spacing w:after="0" w:line="240" w:lineRule="auto"/>
              <w:jc w:val="center"/>
              <w:rPr>
                <w:rFonts w:ascii="Arial" w:eastAsia="Times New Roman" w:hAnsi="Arial" w:cs="Arial"/>
                <w:b/>
                <w:color w:val="00B050"/>
                <w:lang w:val="fr-FR" w:eastAsia="fr-FR"/>
              </w:rPr>
            </w:pPr>
            <w:r w:rsidRPr="000F27B3">
              <w:rPr>
                <w:rFonts w:ascii="Arial" w:eastAsia="Times New Roman" w:hAnsi="Arial" w:cs="Arial"/>
                <w:b/>
                <w:color w:val="00B050"/>
                <w:lang w:val="fr-FR" w:eastAsia="fr-FR"/>
              </w:rPr>
              <w:t>CYJ</w:t>
            </w:r>
          </w:p>
          <w:p w:rsidR="000F27B3" w:rsidRPr="000F27B3" w:rsidRDefault="000F27B3" w:rsidP="000F27B3">
            <w:pPr>
              <w:spacing w:after="0" w:line="240" w:lineRule="auto"/>
              <w:jc w:val="center"/>
              <w:rPr>
                <w:rFonts w:ascii="Arial" w:eastAsia="Times New Roman" w:hAnsi="Arial" w:cs="Arial"/>
                <w:b/>
                <w:color w:val="00B050"/>
                <w:lang w:val="fr-FR" w:eastAsia="fr-FR"/>
              </w:rPr>
            </w:pPr>
            <w:r w:rsidRPr="000F27B3">
              <w:rPr>
                <w:rFonts w:ascii="Arial" w:eastAsia="Times New Roman" w:hAnsi="Arial" w:cs="Arial"/>
                <w:b/>
                <w:color w:val="00B050"/>
                <w:lang w:val="fr-FR" w:eastAsia="fr-FR"/>
              </w:rPr>
              <w:t>asbl</w:t>
            </w:r>
          </w:p>
        </w:tc>
        <w:tc>
          <w:tcPr>
            <w:tcW w:w="1028" w:type="dxa"/>
            <w:shd w:val="clear" w:color="auto" w:fill="7F7F7F"/>
          </w:tcPr>
          <w:p w:rsidR="000F27B3" w:rsidRPr="000F27B3" w:rsidRDefault="000F27B3" w:rsidP="000F27B3">
            <w:pPr>
              <w:spacing w:after="0" w:line="240" w:lineRule="auto"/>
              <w:jc w:val="center"/>
              <w:rPr>
                <w:rFonts w:ascii="Arial" w:eastAsia="Times New Roman" w:hAnsi="Arial" w:cs="Arial"/>
                <w:color w:val="333333"/>
                <w:lang w:val="fr-FR" w:eastAsia="fr-FR"/>
              </w:rPr>
            </w:pPr>
          </w:p>
        </w:tc>
        <w:tc>
          <w:tcPr>
            <w:tcW w:w="1183" w:type="dxa"/>
            <w:shd w:val="clear" w:color="auto" w:fill="auto"/>
          </w:tcPr>
          <w:p w:rsidR="000F27B3" w:rsidRPr="000F27B3" w:rsidRDefault="000F27B3" w:rsidP="000F27B3">
            <w:pPr>
              <w:spacing w:after="0" w:line="240" w:lineRule="auto"/>
              <w:jc w:val="center"/>
              <w:rPr>
                <w:rFonts w:ascii="Arial" w:eastAsia="Times New Roman" w:hAnsi="Arial" w:cs="Arial"/>
                <w:color w:val="333333"/>
                <w:lang w:val="fr-FR" w:eastAsia="fr-FR"/>
              </w:rPr>
            </w:pPr>
            <w:r w:rsidRPr="000F27B3">
              <w:rPr>
                <w:rFonts w:ascii="Arial" w:eastAsia="Times New Roman" w:hAnsi="Arial" w:cs="Arial"/>
                <w:b/>
                <w:color w:val="00B050"/>
                <w:lang w:val="fr-FR" w:eastAsia="fr-FR"/>
              </w:rPr>
              <w:t>Techniques (iristech+)</w:t>
            </w:r>
          </w:p>
        </w:tc>
        <w:tc>
          <w:tcPr>
            <w:tcW w:w="1261" w:type="dxa"/>
            <w:shd w:val="clear" w:color="auto" w:fill="7F7F7F"/>
          </w:tcPr>
          <w:p w:rsidR="000F27B3" w:rsidRPr="000F27B3" w:rsidRDefault="000F27B3" w:rsidP="000F27B3">
            <w:pPr>
              <w:spacing w:after="0" w:line="240" w:lineRule="auto"/>
              <w:jc w:val="center"/>
              <w:rPr>
                <w:rFonts w:ascii="Arial" w:eastAsia="Times New Roman" w:hAnsi="Arial" w:cs="Arial"/>
                <w:color w:val="333333"/>
                <w:lang w:val="fr-FR" w:eastAsia="fr-FR"/>
              </w:rPr>
            </w:pPr>
          </w:p>
        </w:tc>
        <w:tc>
          <w:tcPr>
            <w:tcW w:w="1284" w:type="dxa"/>
            <w:shd w:val="clear" w:color="auto" w:fill="7F7F7F"/>
          </w:tcPr>
          <w:p w:rsidR="000F27B3" w:rsidRPr="000F27B3" w:rsidRDefault="000F27B3" w:rsidP="000F27B3">
            <w:pPr>
              <w:spacing w:after="0" w:line="240" w:lineRule="auto"/>
              <w:jc w:val="center"/>
              <w:rPr>
                <w:rFonts w:ascii="Arial" w:eastAsia="Times New Roman" w:hAnsi="Arial" w:cs="Arial"/>
                <w:color w:val="333333"/>
                <w:lang w:val="fr-FR" w:eastAsia="fr-FR"/>
              </w:rPr>
            </w:pPr>
          </w:p>
        </w:tc>
      </w:tr>
      <w:tr w:rsidR="000F27B3" w:rsidRPr="000F27B3" w:rsidTr="0098319D">
        <w:tc>
          <w:tcPr>
            <w:tcW w:w="1195" w:type="dxa"/>
            <w:shd w:val="clear" w:color="auto" w:fill="D0CECE"/>
          </w:tcPr>
          <w:p w:rsidR="000F27B3" w:rsidRPr="000F27B3" w:rsidRDefault="000F27B3" w:rsidP="000F27B3">
            <w:pPr>
              <w:spacing w:after="0" w:line="240" w:lineRule="auto"/>
              <w:jc w:val="center"/>
              <w:rPr>
                <w:rFonts w:ascii="Arial" w:eastAsia="Times New Roman" w:hAnsi="Arial" w:cs="Arial"/>
                <w:color w:val="333333"/>
                <w:lang w:val="fr-FR" w:eastAsia="fr-FR"/>
              </w:rPr>
            </w:pPr>
            <w:r w:rsidRPr="000F27B3">
              <w:rPr>
                <w:rFonts w:ascii="Arial" w:eastAsia="Times New Roman" w:hAnsi="Arial" w:cs="Arial"/>
                <w:color w:val="333333"/>
                <w:lang w:val="fr-FR" w:eastAsia="fr-FR"/>
              </w:rPr>
              <w:t>13h30 – 16h</w:t>
            </w:r>
          </w:p>
        </w:tc>
        <w:tc>
          <w:tcPr>
            <w:tcW w:w="1495" w:type="dxa"/>
            <w:shd w:val="clear" w:color="auto" w:fill="auto"/>
          </w:tcPr>
          <w:p w:rsidR="000F27B3" w:rsidRPr="000F27B3" w:rsidRDefault="000F27B3" w:rsidP="000F27B3">
            <w:pPr>
              <w:spacing w:after="0" w:line="240" w:lineRule="auto"/>
              <w:jc w:val="center"/>
              <w:rPr>
                <w:rFonts w:ascii="Arial" w:eastAsia="Times New Roman" w:hAnsi="Arial" w:cs="Arial"/>
                <w:color w:val="333333"/>
                <w:lang w:val="fr-FR" w:eastAsia="fr-FR"/>
              </w:rPr>
            </w:pPr>
            <w:r w:rsidRPr="000F27B3">
              <w:rPr>
                <w:rFonts w:ascii="Arial" w:eastAsia="Times New Roman" w:hAnsi="Arial" w:cs="Arial"/>
                <w:b/>
                <w:color w:val="00B050"/>
                <w:lang w:val="fr-FR" w:eastAsia="fr-FR"/>
              </w:rPr>
              <w:t>Ecosoc</w:t>
            </w:r>
          </w:p>
        </w:tc>
        <w:tc>
          <w:tcPr>
            <w:tcW w:w="1358" w:type="dxa"/>
            <w:shd w:val="clear" w:color="auto" w:fill="auto"/>
          </w:tcPr>
          <w:p w:rsidR="000F27B3" w:rsidRPr="000F27B3" w:rsidRDefault="000F27B3" w:rsidP="000F27B3">
            <w:pPr>
              <w:spacing w:after="0" w:line="240" w:lineRule="auto"/>
              <w:jc w:val="center"/>
              <w:rPr>
                <w:rFonts w:ascii="Arial" w:eastAsia="Times New Roman" w:hAnsi="Arial" w:cs="Arial"/>
                <w:b/>
                <w:color w:val="00B050"/>
                <w:lang w:val="fr-FR" w:eastAsia="fr-FR"/>
              </w:rPr>
            </w:pPr>
            <w:r w:rsidRPr="000F27B3">
              <w:rPr>
                <w:rFonts w:ascii="Arial" w:eastAsia="Times New Roman" w:hAnsi="Arial" w:cs="Arial"/>
                <w:b/>
                <w:color w:val="00B050"/>
                <w:lang w:val="fr-FR" w:eastAsia="fr-FR"/>
              </w:rPr>
              <w:t>Diversité/Genre ?</w:t>
            </w:r>
          </w:p>
        </w:tc>
        <w:tc>
          <w:tcPr>
            <w:tcW w:w="1161" w:type="dxa"/>
            <w:shd w:val="clear" w:color="auto" w:fill="7F7F7F"/>
          </w:tcPr>
          <w:p w:rsidR="000F27B3" w:rsidRPr="000F27B3" w:rsidRDefault="000F27B3" w:rsidP="000F27B3">
            <w:pPr>
              <w:spacing w:after="0" w:line="240" w:lineRule="auto"/>
              <w:jc w:val="center"/>
              <w:rPr>
                <w:rFonts w:ascii="Arial" w:eastAsia="Times New Roman" w:hAnsi="Arial" w:cs="Arial"/>
                <w:color w:val="333333"/>
                <w:lang w:val="fr-FR" w:eastAsia="fr-FR"/>
              </w:rPr>
            </w:pPr>
          </w:p>
        </w:tc>
        <w:tc>
          <w:tcPr>
            <w:tcW w:w="1028" w:type="dxa"/>
            <w:shd w:val="clear" w:color="auto" w:fill="7F7F7F"/>
          </w:tcPr>
          <w:p w:rsidR="000F27B3" w:rsidRPr="000F27B3" w:rsidRDefault="000F27B3" w:rsidP="000F27B3">
            <w:pPr>
              <w:spacing w:after="0" w:line="240" w:lineRule="auto"/>
              <w:jc w:val="center"/>
              <w:rPr>
                <w:rFonts w:ascii="Arial" w:eastAsia="Times New Roman" w:hAnsi="Arial" w:cs="Arial"/>
                <w:b/>
                <w:color w:val="00B050"/>
                <w:lang w:val="fr-FR" w:eastAsia="fr-FR"/>
              </w:rPr>
            </w:pPr>
          </w:p>
        </w:tc>
        <w:tc>
          <w:tcPr>
            <w:tcW w:w="1183" w:type="dxa"/>
            <w:shd w:val="clear" w:color="auto" w:fill="auto"/>
          </w:tcPr>
          <w:p w:rsidR="000F27B3" w:rsidRPr="000F27B3" w:rsidRDefault="000F27B3" w:rsidP="000F27B3">
            <w:pPr>
              <w:spacing w:after="0" w:line="240" w:lineRule="auto"/>
              <w:jc w:val="center"/>
              <w:rPr>
                <w:rFonts w:ascii="Arial" w:eastAsia="Times New Roman" w:hAnsi="Arial" w:cs="Arial"/>
                <w:b/>
                <w:color w:val="00B050"/>
                <w:lang w:val="fr-FR" w:eastAsia="fr-FR"/>
              </w:rPr>
            </w:pPr>
            <w:r w:rsidRPr="000F27B3">
              <w:rPr>
                <w:rFonts w:ascii="Arial" w:eastAsia="Times New Roman" w:hAnsi="Arial" w:cs="Arial"/>
                <w:b/>
                <w:color w:val="00B050"/>
                <w:lang w:val="fr-FR" w:eastAsia="fr-FR"/>
              </w:rPr>
              <w:t>Techniques</w:t>
            </w:r>
          </w:p>
          <w:p w:rsidR="000F27B3" w:rsidRPr="000F27B3" w:rsidRDefault="000F27B3" w:rsidP="000F27B3">
            <w:pPr>
              <w:spacing w:after="0" w:line="240" w:lineRule="auto"/>
              <w:jc w:val="center"/>
              <w:rPr>
                <w:rFonts w:ascii="Arial" w:eastAsia="Times New Roman" w:hAnsi="Arial" w:cs="Arial"/>
                <w:color w:val="333333"/>
                <w:lang w:val="fr-FR" w:eastAsia="fr-FR"/>
              </w:rPr>
            </w:pPr>
            <w:r w:rsidRPr="000F27B3">
              <w:rPr>
                <w:rFonts w:ascii="Arial" w:eastAsia="Times New Roman" w:hAnsi="Arial" w:cs="Arial"/>
                <w:b/>
                <w:color w:val="00B050"/>
                <w:lang w:val="fr-FR" w:eastAsia="fr-FR"/>
              </w:rPr>
              <w:t>(iristech+)</w:t>
            </w:r>
          </w:p>
        </w:tc>
        <w:tc>
          <w:tcPr>
            <w:tcW w:w="1261" w:type="dxa"/>
            <w:shd w:val="clear" w:color="auto" w:fill="7F7F7F"/>
          </w:tcPr>
          <w:p w:rsidR="000F27B3" w:rsidRPr="000F27B3" w:rsidRDefault="000F27B3" w:rsidP="000F27B3">
            <w:pPr>
              <w:spacing w:after="0" w:line="240" w:lineRule="auto"/>
              <w:jc w:val="center"/>
              <w:rPr>
                <w:rFonts w:ascii="Arial" w:eastAsia="Times New Roman" w:hAnsi="Arial" w:cs="Arial"/>
                <w:color w:val="333333"/>
                <w:lang w:val="fr-FR" w:eastAsia="fr-FR"/>
              </w:rPr>
            </w:pPr>
          </w:p>
        </w:tc>
        <w:tc>
          <w:tcPr>
            <w:tcW w:w="1284" w:type="dxa"/>
            <w:shd w:val="clear" w:color="auto" w:fill="7F7F7F"/>
          </w:tcPr>
          <w:p w:rsidR="000F27B3" w:rsidRPr="000F27B3" w:rsidRDefault="000F27B3" w:rsidP="000F27B3">
            <w:pPr>
              <w:spacing w:after="0" w:line="240" w:lineRule="auto"/>
              <w:jc w:val="center"/>
              <w:rPr>
                <w:rFonts w:ascii="Arial" w:eastAsia="Times New Roman" w:hAnsi="Arial" w:cs="Arial"/>
                <w:color w:val="333333"/>
                <w:lang w:val="fr-FR" w:eastAsia="fr-FR"/>
              </w:rPr>
            </w:pPr>
          </w:p>
        </w:tc>
      </w:tr>
    </w:tbl>
    <w:p w:rsidR="000F27B3" w:rsidRPr="000F27B3" w:rsidRDefault="000F27B3" w:rsidP="000F27B3">
      <w:pPr>
        <w:spacing w:after="0" w:line="240" w:lineRule="auto"/>
        <w:rPr>
          <w:rFonts w:ascii="Arial" w:eastAsia="Times New Roman" w:hAnsi="Arial" w:cs="Arial"/>
          <w:b/>
          <w:color w:val="333333"/>
          <w:sz w:val="24"/>
          <w:szCs w:val="24"/>
          <w:u w:val="single"/>
          <w:lang w:val="fr-FR" w:eastAsia="fr-FR"/>
        </w:rPr>
      </w:pPr>
    </w:p>
    <w:p w:rsidR="000F27B3" w:rsidRPr="000F27B3" w:rsidRDefault="000F27B3" w:rsidP="000F27B3">
      <w:pPr>
        <w:spacing w:after="0" w:line="240" w:lineRule="auto"/>
        <w:jc w:val="both"/>
        <w:rPr>
          <w:rFonts w:ascii="Arial" w:eastAsia="Times New Roman" w:hAnsi="Arial" w:cs="Times New Roman"/>
          <w:color w:val="333333"/>
          <w:sz w:val="24"/>
          <w:szCs w:val="24"/>
          <w:lang w:val="fr-FR" w:eastAsia="fr-FR"/>
        </w:rPr>
      </w:pPr>
    </w:p>
    <w:p w:rsidR="000F27B3" w:rsidRPr="000F27B3" w:rsidRDefault="000F27B3" w:rsidP="000F27B3">
      <w:pPr>
        <w:spacing w:after="0" w:line="240" w:lineRule="auto"/>
        <w:jc w:val="both"/>
        <w:rPr>
          <w:rFonts w:ascii="Arial" w:eastAsia="Times New Roman" w:hAnsi="Arial" w:cs="Times New Roman"/>
          <w:color w:val="333333"/>
          <w:sz w:val="24"/>
          <w:szCs w:val="24"/>
          <w:lang w:val="fr-FR" w:eastAsia="fr-FR"/>
        </w:rPr>
      </w:pPr>
      <w:r w:rsidRPr="000F27B3">
        <w:rPr>
          <w:rFonts w:ascii="Arial" w:eastAsia="Times New Roman" w:hAnsi="Arial" w:cs="Times New Roman"/>
          <w:color w:val="333333"/>
          <w:sz w:val="24"/>
          <w:szCs w:val="24"/>
          <w:lang w:val="fr-FR" w:eastAsia="fr-FR"/>
        </w:rPr>
        <w:t xml:space="preserve">A ce stade le programme est finalisé. </w:t>
      </w:r>
    </w:p>
    <w:p w:rsidR="000F27B3" w:rsidRPr="000F27B3" w:rsidRDefault="000F27B3" w:rsidP="000F27B3">
      <w:pPr>
        <w:spacing w:after="0" w:line="240" w:lineRule="auto"/>
        <w:jc w:val="both"/>
        <w:rPr>
          <w:rFonts w:ascii="Arial" w:eastAsia="Times New Roman" w:hAnsi="Arial" w:cs="Times New Roman"/>
          <w:color w:val="333333"/>
          <w:sz w:val="24"/>
          <w:szCs w:val="24"/>
          <w:lang w:val="fr-FR" w:eastAsia="fr-FR"/>
        </w:rPr>
      </w:pPr>
    </w:p>
    <w:p w:rsidR="000F27B3" w:rsidRPr="000F27B3" w:rsidRDefault="000F27B3" w:rsidP="000F27B3">
      <w:pPr>
        <w:spacing w:after="0" w:line="240" w:lineRule="auto"/>
        <w:jc w:val="both"/>
        <w:rPr>
          <w:rFonts w:ascii="Arial" w:eastAsia="Times New Roman" w:hAnsi="Arial" w:cs="Times New Roman"/>
          <w:color w:val="333333"/>
          <w:sz w:val="24"/>
          <w:szCs w:val="24"/>
          <w:lang w:val="fr-FR" w:eastAsia="fr-FR"/>
        </w:rPr>
      </w:pPr>
      <w:r w:rsidRPr="000F27B3">
        <w:rPr>
          <w:rFonts w:ascii="Arial" w:eastAsia="Times New Roman" w:hAnsi="Arial" w:cs="Times New Roman"/>
          <w:color w:val="333333"/>
          <w:sz w:val="24"/>
          <w:szCs w:val="24"/>
          <w:lang w:val="fr-FR" w:eastAsia="fr-FR"/>
        </w:rPr>
        <w:t xml:space="preserve">Néanmoins, deux options restent possibles : </w:t>
      </w:r>
    </w:p>
    <w:p w:rsidR="000F27B3" w:rsidRPr="000F27B3" w:rsidRDefault="000F27B3" w:rsidP="000F27B3">
      <w:pPr>
        <w:spacing w:after="0" w:line="240" w:lineRule="auto"/>
        <w:jc w:val="both"/>
        <w:rPr>
          <w:rFonts w:ascii="Arial" w:eastAsia="Times New Roman" w:hAnsi="Arial" w:cs="Times New Roman"/>
          <w:color w:val="333333"/>
          <w:sz w:val="24"/>
          <w:szCs w:val="24"/>
          <w:lang w:val="fr-FR" w:eastAsia="fr-FR"/>
        </w:rPr>
      </w:pPr>
    </w:p>
    <w:p w:rsidR="000F27B3" w:rsidRPr="000F27B3" w:rsidRDefault="000F27B3" w:rsidP="000F27B3">
      <w:pPr>
        <w:numPr>
          <w:ilvl w:val="0"/>
          <w:numId w:val="5"/>
        </w:numPr>
        <w:spacing w:after="0" w:line="240" w:lineRule="auto"/>
        <w:contextualSpacing/>
        <w:jc w:val="both"/>
        <w:rPr>
          <w:rFonts w:ascii="Arial" w:eastAsia="Times New Roman" w:hAnsi="Arial" w:cs="Times New Roman"/>
          <w:color w:val="333333"/>
          <w:sz w:val="24"/>
          <w:szCs w:val="24"/>
          <w:lang w:val="fr-FR" w:eastAsia="fr-FR"/>
        </w:rPr>
      </w:pPr>
      <w:r w:rsidRPr="000F27B3">
        <w:rPr>
          <w:rFonts w:ascii="Arial" w:eastAsia="Times New Roman" w:hAnsi="Arial" w:cs="Times New Roman"/>
          <w:color w:val="333333"/>
          <w:sz w:val="24"/>
          <w:szCs w:val="24"/>
          <w:lang w:val="fr-FR" w:eastAsia="fr-FR"/>
        </w:rPr>
        <w:t>si un partenaire souhaite intégrer très rapidement une activité dans ce  programme, il peut faire parvenir, le plus vite possible, sa proposition au groupe de travail « trajet emploi 2019 » ;</w:t>
      </w:r>
    </w:p>
    <w:p w:rsidR="000F27B3" w:rsidRPr="000F27B3" w:rsidRDefault="000F27B3" w:rsidP="000F27B3">
      <w:pPr>
        <w:numPr>
          <w:ilvl w:val="0"/>
          <w:numId w:val="5"/>
        </w:numPr>
        <w:spacing w:after="0" w:line="240" w:lineRule="auto"/>
        <w:contextualSpacing/>
        <w:jc w:val="both"/>
        <w:rPr>
          <w:rFonts w:ascii="Arial" w:eastAsia="Times New Roman" w:hAnsi="Arial" w:cs="Times New Roman"/>
          <w:color w:val="333333"/>
          <w:sz w:val="24"/>
          <w:szCs w:val="24"/>
          <w:lang w:val="fr-FR" w:eastAsia="fr-FR"/>
        </w:rPr>
      </w:pPr>
      <w:r w:rsidRPr="000F27B3">
        <w:rPr>
          <w:rFonts w:ascii="Arial" w:eastAsia="Times New Roman" w:hAnsi="Arial" w:cs="Times New Roman"/>
          <w:color w:val="333333"/>
          <w:sz w:val="24"/>
          <w:szCs w:val="24"/>
          <w:lang w:val="fr-FR" w:eastAsia="fr-FR"/>
        </w:rPr>
        <w:t xml:space="preserve">si un partenaire souhait rejoindre la préparation d’une activité, là aussi, il peut faire parvenir une demande </w:t>
      </w:r>
    </w:p>
    <w:p w:rsidR="000F27B3" w:rsidRPr="000F27B3" w:rsidRDefault="000F27B3" w:rsidP="000F27B3">
      <w:pPr>
        <w:spacing w:after="0" w:line="240" w:lineRule="auto"/>
        <w:jc w:val="both"/>
        <w:rPr>
          <w:rFonts w:ascii="Arial" w:eastAsia="Times New Roman" w:hAnsi="Arial" w:cs="Times New Roman"/>
          <w:b/>
          <w:color w:val="333333"/>
          <w:sz w:val="24"/>
          <w:szCs w:val="24"/>
          <w:lang w:val="fr-FR" w:eastAsia="fr-FR"/>
        </w:rPr>
      </w:pPr>
    </w:p>
    <w:p w:rsidR="000F27B3" w:rsidRPr="000F27B3" w:rsidRDefault="000F27B3" w:rsidP="000F27B3">
      <w:pPr>
        <w:spacing w:after="0" w:line="240" w:lineRule="auto"/>
        <w:jc w:val="both"/>
        <w:rPr>
          <w:rFonts w:ascii="Arial" w:eastAsia="Times New Roman" w:hAnsi="Arial" w:cs="Times New Roman"/>
          <w:b/>
          <w:color w:val="333333"/>
          <w:sz w:val="24"/>
          <w:szCs w:val="24"/>
          <w:lang w:val="fr-FR" w:eastAsia="fr-FR"/>
        </w:rPr>
      </w:pPr>
      <w:r w:rsidRPr="000F27B3">
        <w:rPr>
          <w:rFonts w:ascii="Arial" w:eastAsia="Times New Roman" w:hAnsi="Arial" w:cs="Times New Roman"/>
          <w:b/>
          <w:color w:val="333333"/>
          <w:sz w:val="24"/>
          <w:szCs w:val="24"/>
          <w:lang w:val="fr-FR" w:eastAsia="fr-FR"/>
        </w:rPr>
        <w:t xml:space="preserve">Ces diverses démarches doivent être adressées sur le courriel suivante – </w:t>
      </w:r>
      <w:hyperlink r:id="rId10" w:history="1">
        <w:r w:rsidRPr="000F27B3">
          <w:rPr>
            <w:rFonts w:ascii="Arial" w:eastAsia="Times New Roman" w:hAnsi="Arial" w:cs="Times New Roman"/>
            <w:b/>
            <w:color w:val="0563C1" w:themeColor="hyperlink"/>
            <w:sz w:val="24"/>
            <w:szCs w:val="24"/>
            <w:u w:val="single"/>
            <w:lang w:val="fr-FR" w:eastAsia="fr-FR"/>
          </w:rPr>
          <w:t>ejerome@actiris.be</w:t>
        </w:r>
      </w:hyperlink>
      <w:r w:rsidRPr="000F27B3">
        <w:rPr>
          <w:rFonts w:ascii="Arial" w:eastAsia="Times New Roman" w:hAnsi="Arial" w:cs="Times New Roman"/>
          <w:b/>
          <w:color w:val="333333"/>
          <w:sz w:val="24"/>
          <w:szCs w:val="24"/>
          <w:lang w:val="fr-FR" w:eastAsia="fr-FR"/>
        </w:rPr>
        <w:t>.</w:t>
      </w:r>
    </w:p>
    <w:p w:rsidR="000F27B3" w:rsidRPr="000F27B3" w:rsidRDefault="000F27B3" w:rsidP="000F27B3">
      <w:pPr>
        <w:spacing w:after="0" w:line="240" w:lineRule="auto"/>
        <w:jc w:val="both"/>
        <w:rPr>
          <w:rFonts w:ascii="Arial" w:eastAsia="Times New Roman" w:hAnsi="Arial" w:cs="Times New Roman"/>
          <w:b/>
          <w:color w:val="333333"/>
          <w:sz w:val="24"/>
          <w:szCs w:val="24"/>
          <w:lang w:val="fr-FR" w:eastAsia="fr-FR"/>
        </w:rPr>
      </w:pPr>
    </w:p>
    <w:p w:rsidR="000F27B3" w:rsidRPr="000F27B3" w:rsidRDefault="000F27B3" w:rsidP="000F27B3">
      <w:pPr>
        <w:spacing w:after="0" w:line="240" w:lineRule="auto"/>
        <w:jc w:val="both"/>
        <w:rPr>
          <w:rFonts w:ascii="Arial" w:eastAsia="Times New Roman" w:hAnsi="Arial" w:cs="Times New Roman"/>
          <w:b/>
          <w:color w:val="333333"/>
          <w:sz w:val="24"/>
          <w:szCs w:val="24"/>
          <w:lang w:val="fr-FR" w:eastAsia="fr-FR"/>
        </w:rPr>
      </w:pPr>
    </w:p>
    <w:p w:rsidR="000F27B3" w:rsidRPr="000F27B3" w:rsidRDefault="000F27B3" w:rsidP="000F27B3">
      <w:pPr>
        <w:numPr>
          <w:ilvl w:val="0"/>
          <w:numId w:val="6"/>
        </w:numPr>
        <w:spacing w:after="0" w:line="240" w:lineRule="auto"/>
        <w:ind w:left="426" w:hanging="426"/>
        <w:contextualSpacing/>
        <w:jc w:val="both"/>
        <w:rPr>
          <w:rFonts w:ascii="Arial" w:eastAsia="Times New Roman" w:hAnsi="Arial" w:cs="Times New Roman"/>
          <w:color w:val="333333"/>
          <w:sz w:val="24"/>
          <w:szCs w:val="24"/>
          <w:u w:val="single"/>
          <w:lang w:val="fr-FR" w:eastAsia="fr-FR"/>
        </w:rPr>
      </w:pPr>
      <w:r w:rsidRPr="000F27B3">
        <w:rPr>
          <w:rFonts w:ascii="Arial" w:eastAsia="Times New Roman" w:hAnsi="Arial" w:cs="Times New Roman"/>
          <w:b/>
          <w:color w:val="333333"/>
          <w:sz w:val="24"/>
          <w:szCs w:val="24"/>
          <w:u w:val="single"/>
          <w:lang w:val="fr-FR" w:eastAsia="fr-FR"/>
        </w:rPr>
        <w:t xml:space="preserve">Groupes de travail portant les activités  </w:t>
      </w:r>
    </w:p>
    <w:p w:rsidR="000F27B3" w:rsidRPr="000F27B3" w:rsidRDefault="000F27B3" w:rsidP="000F27B3">
      <w:pPr>
        <w:spacing w:after="0" w:line="240" w:lineRule="auto"/>
        <w:jc w:val="both"/>
        <w:rPr>
          <w:rFonts w:ascii="Arial" w:eastAsia="Times New Roman" w:hAnsi="Arial" w:cs="Times New Roman"/>
          <w:color w:val="333333"/>
          <w:sz w:val="24"/>
          <w:szCs w:val="24"/>
          <w:u w:val="single"/>
          <w:lang w:val="fr-FR" w:eastAsia="fr-FR"/>
        </w:rPr>
      </w:pPr>
    </w:p>
    <w:p w:rsidR="000F27B3" w:rsidRPr="000F27B3" w:rsidRDefault="000F27B3" w:rsidP="000F27B3">
      <w:pPr>
        <w:numPr>
          <w:ilvl w:val="0"/>
          <w:numId w:val="8"/>
        </w:numPr>
        <w:spacing w:after="0" w:line="240" w:lineRule="auto"/>
        <w:ind w:left="360"/>
        <w:contextualSpacing/>
        <w:jc w:val="both"/>
        <w:rPr>
          <w:rFonts w:ascii="Arial" w:eastAsia="Times New Roman" w:hAnsi="Arial" w:cs="Times New Roman"/>
          <w:color w:val="333333"/>
          <w:sz w:val="24"/>
          <w:szCs w:val="24"/>
          <w:lang w:val="fr-FR" w:eastAsia="fr-FR"/>
        </w:rPr>
      </w:pPr>
      <w:r w:rsidRPr="000F27B3">
        <w:rPr>
          <w:rFonts w:ascii="Arial" w:eastAsia="Times New Roman" w:hAnsi="Arial" w:cs="Times New Roman"/>
          <w:b/>
          <w:color w:val="333333"/>
          <w:sz w:val="24"/>
          <w:szCs w:val="24"/>
          <w:lang w:val="fr-FR" w:eastAsia="fr-FR"/>
        </w:rPr>
        <w:t>Groupe de travail « ALE de la zone»</w:t>
      </w:r>
      <w:r w:rsidRPr="000F27B3">
        <w:rPr>
          <w:rFonts w:ascii="Arial" w:eastAsia="Times New Roman" w:hAnsi="Arial" w:cs="Times New Roman"/>
          <w:color w:val="333333"/>
          <w:sz w:val="24"/>
          <w:szCs w:val="24"/>
          <w:lang w:val="fr-FR" w:eastAsia="fr-FR"/>
        </w:rPr>
        <w:t xml:space="preserve"> : Le 17 janvier 2019 à 9h  à la Maison de l’emploi de Forest – Pilotage : </w:t>
      </w:r>
      <w:r w:rsidRPr="000F27B3">
        <w:rPr>
          <w:rFonts w:ascii="Arial" w:eastAsia="Times New Roman" w:hAnsi="Arial" w:cs="Times New Roman"/>
          <w:b/>
          <w:color w:val="333333"/>
          <w:sz w:val="24"/>
          <w:szCs w:val="24"/>
          <w:lang w:val="fr-FR" w:eastAsia="fr-FR"/>
        </w:rPr>
        <w:t>ALE Forest – Saint-Gilles &amp; Uccle</w:t>
      </w:r>
      <w:r w:rsidRPr="000F27B3">
        <w:rPr>
          <w:rFonts w:ascii="Arial" w:eastAsia="Times New Roman" w:hAnsi="Arial" w:cs="Times New Roman"/>
          <w:color w:val="333333"/>
          <w:sz w:val="24"/>
          <w:szCs w:val="24"/>
          <w:lang w:val="fr-FR" w:eastAsia="fr-FR"/>
        </w:rPr>
        <w:t xml:space="preserve"> ;</w:t>
      </w:r>
    </w:p>
    <w:p w:rsidR="000F27B3" w:rsidRPr="000F27B3" w:rsidRDefault="000F27B3" w:rsidP="000F27B3">
      <w:pPr>
        <w:numPr>
          <w:ilvl w:val="0"/>
          <w:numId w:val="8"/>
        </w:numPr>
        <w:spacing w:after="0" w:line="240" w:lineRule="auto"/>
        <w:ind w:left="360"/>
        <w:contextualSpacing/>
        <w:jc w:val="both"/>
        <w:rPr>
          <w:rFonts w:ascii="Arial" w:eastAsia="Times New Roman" w:hAnsi="Arial" w:cs="Times New Roman"/>
          <w:color w:val="333333"/>
          <w:sz w:val="24"/>
          <w:szCs w:val="24"/>
          <w:lang w:val="fr-FR" w:eastAsia="fr-FR"/>
        </w:rPr>
      </w:pPr>
      <w:r w:rsidRPr="000F27B3">
        <w:rPr>
          <w:rFonts w:ascii="Arial" w:eastAsia="Times New Roman" w:hAnsi="Arial" w:cs="Times New Roman"/>
          <w:b/>
          <w:color w:val="333333"/>
          <w:sz w:val="24"/>
          <w:szCs w:val="24"/>
          <w:lang w:val="fr-FR" w:eastAsia="fr-FR"/>
        </w:rPr>
        <w:t xml:space="preserve">Groupe de travail « économie sociale » : </w:t>
      </w:r>
      <w:r w:rsidRPr="000F27B3">
        <w:rPr>
          <w:rFonts w:ascii="Arial" w:eastAsia="Times New Roman" w:hAnsi="Arial" w:cs="Times New Roman"/>
          <w:color w:val="333333"/>
          <w:sz w:val="24"/>
          <w:szCs w:val="24"/>
          <w:lang w:val="fr-FR" w:eastAsia="fr-FR"/>
        </w:rPr>
        <w:t>Le 31 janvier 2018 à 9h30 à la Maison de l’emploi de Forest – Pilotage </w:t>
      </w:r>
      <w:r w:rsidRPr="000F27B3">
        <w:rPr>
          <w:rFonts w:ascii="Arial" w:eastAsia="Times New Roman" w:hAnsi="Arial" w:cs="Times New Roman"/>
          <w:b/>
          <w:color w:val="333333"/>
          <w:sz w:val="24"/>
          <w:szCs w:val="24"/>
          <w:lang w:val="fr-FR" w:eastAsia="fr-FR"/>
        </w:rPr>
        <w:t>: Pretnet</w:t>
      </w:r>
      <w:r w:rsidRPr="000F27B3">
        <w:rPr>
          <w:rFonts w:ascii="Arial" w:eastAsia="Times New Roman" w:hAnsi="Arial" w:cs="Times New Roman"/>
          <w:color w:val="333333"/>
          <w:sz w:val="24"/>
          <w:szCs w:val="24"/>
          <w:lang w:val="fr-FR" w:eastAsia="fr-FR"/>
        </w:rPr>
        <w:t xml:space="preserve"> ;</w:t>
      </w:r>
    </w:p>
    <w:p w:rsidR="000F27B3" w:rsidRPr="000F27B3" w:rsidRDefault="000F27B3" w:rsidP="000F27B3">
      <w:pPr>
        <w:numPr>
          <w:ilvl w:val="0"/>
          <w:numId w:val="8"/>
        </w:numPr>
        <w:spacing w:after="0" w:line="240" w:lineRule="auto"/>
        <w:ind w:left="360"/>
        <w:contextualSpacing/>
        <w:jc w:val="both"/>
        <w:rPr>
          <w:rFonts w:ascii="Arial" w:eastAsia="Times New Roman" w:hAnsi="Arial" w:cs="Times New Roman"/>
          <w:color w:val="333333"/>
          <w:sz w:val="24"/>
          <w:szCs w:val="24"/>
          <w:lang w:val="fr-FR" w:eastAsia="fr-FR"/>
        </w:rPr>
      </w:pPr>
      <w:r w:rsidRPr="000F27B3">
        <w:rPr>
          <w:rFonts w:ascii="Arial" w:eastAsia="Times New Roman" w:hAnsi="Arial" w:cs="Times New Roman"/>
          <w:b/>
          <w:color w:val="333333"/>
          <w:sz w:val="24"/>
          <w:szCs w:val="24"/>
          <w:lang w:val="fr-FR" w:eastAsia="fr-FR"/>
        </w:rPr>
        <w:t>Groupe de travail sur la question du genre et diversité :</w:t>
      </w:r>
      <w:r w:rsidRPr="000F27B3">
        <w:rPr>
          <w:rFonts w:ascii="Arial" w:eastAsia="Times New Roman" w:hAnsi="Arial" w:cs="Times New Roman"/>
          <w:color w:val="333333"/>
          <w:sz w:val="24"/>
          <w:szCs w:val="24"/>
          <w:lang w:val="fr-FR" w:eastAsia="fr-FR"/>
        </w:rPr>
        <w:t xml:space="preserve"> date à convenir – Pilotage : </w:t>
      </w:r>
      <w:r w:rsidRPr="000F27B3">
        <w:rPr>
          <w:rFonts w:ascii="Arial" w:eastAsia="Times New Roman" w:hAnsi="Arial" w:cs="Times New Roman"/>
          <w:b/>
          <w:color w:val="333333"/>
          <w:sz w:val="24"/>
          <w:szCs w:val="24"/>
          <w:lang w:val="fr-FR" w:eastAsia="fr-FR"/>
        </w:rPr>
        <w:t>Mission locale de Forest &amp; ALE Forest</w:t>
      </w:r>
    </w:p>
    <w:p w:rsidR="000F27B3" w:rsidRPr="000F27B3" w:rsidRDefault="000F27B3" w:rsidP="000F27B3">
      <w:pPr>
        <w:numPr>
          <w:ilvl w:val="0"/>
          <w:numId w:val="8"/>
        </w:numPr>
        <w:spacing w:after="0" w:line="240" w:lineRule="auto"/>
        <w:ind w:left="360"/>
        <w:contextualSpacing/>
        <w:jc w:val="both"/>
        <w:rPr>
          <w:rFonts w:ascii="Arial" w:eastAsia="Times New Roman" w:hAnsi="Arial" w:cs="Times New Roman"/>
          <w:color w:val="333333"/>
          <w:sz w:val="24"/>
          <w:szCs w:val="24"/>
          <w:lang w:val="fr-FR" w:eastAsia="fr-FR"/>
        </w:rPr>
      </w:pPr>
      <w:r w:rsidRPr="000F27B3">
        <w:rPr>
          <w:rFonts w:ascii="Arial" w:eastAsia="Times New Roman" w:hAnsi="Arial" w:cs="Times New Roman"/>
          <w:b/>
          <w:color w:val="333333"/>
          <w:sz w:val="24"/>
          <w:szCs w:val="24"/>
          <w:lang w:val="fr-FR" w:eastAsia="fr-FR"/>
        </w:rPr>
        <w:t>Groupe de travail sur la question de la valorisation métiers techniques –</w:t>
      </w:r>
      <w:r w:rsidRPr="000F27B3">
        <w:rPr>
          <w:rFonts w:ascii="Arial" w:eastAsia="Times New Roman" w:hAnsi="Arial" w:cs="Times New Roman"/>
          <w:color w:val="333333"/>
          <w:sz w:val="24"/>
          <w:szCs w:val="24"/>
          <w:lang w:val="fr-FR" w:eastAsia="fr-FR"/>
        </w:rPr>
        <w:t xml:space="preserve"> centre de référence – date à convenir – Pilotage : </w:t>
      </w:r>
      <w:r w:rsidRPr="000F27B3">
        <w:rPr>
          <w:rFonts w:ascii="Arial" w:eastAsia="Times New Roman" w:hAnsi="Arial" w:cs="Times New Roman"/>
          <w:b/>
          <w:color w:val="333333"/>
          <w:sz w:val="24"/>
          <w:szCs w:val="24"/>
          <w:lang w:val="fr-FR" w:eastAsia="fr-FR"/>
        </w:rPr>
        <w:t>ALE Forest et Iristech+</w:t>
      </w:r>
    </w:p>
    <w:p w:rsidR="000F27B3" w:rsidRPr="000F27B3" w:rsidRDefault="000F27B3" w:rsidP="000F27B3">
      <w:pPr>
        <w:spacing w:after="0" w:line="240" w:lineRule="auto"/>
        <w:jc w:val="both"/>
        <w:rPr>
          <w:rFonts w:ascii="Arial" w:eastAsia="Times New Roman" w:hAnsi="Arial" w:cs="Times New Roman"/>
          <w:color w:val="333333"/>
          <w:sz w:val="24"/>
          <w:szCs w:val="24"/>
          <w:u w:val="single"/>
          <w:lang w:val="fr-FR" w:eastAsia="fr-FR"/>
        </w:rPr>
      </w:pPr>
    </w:p>
    <w:p w:rsidR="000F27B3" w:rsidRPr="000F27B3" w:rsidRDefault="000F27B3" w:rsidP="000F27B3">
      <w:pPr>
        <w:spacing w:after="0" w:line="240" w:lineRule="auto"/>
        <w:jc w:val="both"/>
        <w:rPr>
          <w:rFonts w:ascii="Arial" w:eastAsia="Times New Roman" w:hAnsi="Arial" w:cs="Times New Roman"/>
          <w:color w:val="333333"/>
          <w:sz w:val="20"/>
          <w:szCs w:val="24"/>
          <w:lang w:val="fr-FR" w:eastAsia="fr-FR"/>
        </w:rPr>
      </w:pPr>
    </w:p>
    <w:sectPr w:rsidR="000F27B3" w:rsidRPr="000F27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DD1" w:rsidRDefault="00321DD1" w:rsidP="000F27B3">
      <w:pPr>
        <w:spacing w:after="0" w:line="240" w:lineRule="auto"/>
      </w:pPr>
      <w:r>
        <w:separator/>
      </w:r>
    </w:p>
  </w:endnote>
  <w:endnote w:type="continuationSeparator" w:id="0">
    <w:p w:rsidR="00321DD1" w:rsidRDefault="00321DD1" w:rsidP="000F2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DD1" w:rsidRDefault="00321DD1" w:rsidP="000F27B3">
      <w:pPr>
        <w:spacing w:after="0" w:line="240" w:lineRule="auto"/>
      </w:pPr>
      <w:r>
        <w:separator/>
      </w:r>
    </w:p>
  </w:footnote>
  <w:footnote w:type="continuationSeparator" w:id="0">
    <w:p w:rsidR="00321DD1" w:rsidRDefault="00321DD1" w:rsidP="000F27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1B0F"/>
    <w:multiLevelType w:val="hybridMultilevel"/>
    <w:tmpl w:val="E37A79D6"/>
    <w:lvl w:ilvl="0" w:tplc="F8BA8098">
      <w:start w:val="7"/>
      <w:numFmt w:val="bullet"/>
      <w:lvlText w:val=""/>
      <w:lvlJc w:val="left"/>
      <w:pPr>
        <w:ind w:left="720" w:hanging="360"/>
      </w:pPr>
      <w:rPr>
        <w:rFonts w:ascii="Symbol" w:eastAsia="Calibri" w:hAnsi="Symbol"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nsid w:val="0FCA613C"/>
    <w:multiLevelType w:val="hybridMultilevel"/>
    <w:tmpl w:val="9DA8D61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123F34F7"/>
    <w:multiLevelType w:val="hybridMultilevel"/>
    <w:tmpl w:val="6A4C7C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30643BDA"/>
    <w:multiLevelType w:val="hybridMultilevel"/>
    <w:tmpl w:val="B0706B02"/>
    <w:lvl w:ilvl="0" w:tplc="080C000B">
      <w:start w:val="1"/>
      <w:numFmt w:val="bullet"/>
      <w:lvlText w:val=""/>
      <w:lvlJc w:val="left"/>
      <w:pPr>
        <w:ind w:left="360" w:hanging="360"/>
      </w:pPr>
      <w:rPr>
        <w:rFonts w:ascii="Wingdings" w:hAnsi="Wingdings" w:hint="default"/>
      </w:r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abstractNum w:abstractNumId="4">
    <w:nsid w:val="3E1020C5"/>
    <w:multiLevelType w:val="hybridMultilevel"/>
    <w:tmpl w:val="E8DCE064"/>
    <w:lvl w:ilvl="0" w:tplc="080C0011">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4434330D"/>
    <w:multiLevelType w:val="hybridMultilevel"/>
    <w:tmpl w:val="6534E274"/>
    <w:lvl w:ilvl="0" w:tplc="C262C75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C843B4C"/>
    <w:multiLevelType w:val="hybridMultilevel"/>
    <w:tmpl w:val="18E0C1D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747A35F0"/>
    <w:multiLevelType w:val="hybridMultilevel"/>
    <w:tmpl w:val="9102A4B4"/>
    <w:lvl w:ilvl="0" w:tplc="F6581DB8">
      <w:start w:val="7"/>
      <w:numFmt w:val="bullet"/>
      <w:lvlText w:val=""/>
      <w:lvlJc w:val="left"/>
      <w:pPr>
        <w:ind w:left="720" w:hanging="360"/>
      </w:pPr>
      <w:rPr>
        <w:rFonts w:ascii="Symbol" w:eastAsia="Calibri" w:hAnsi="Symbol"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3"/>
  </w:num>
  <w:num w:numId="5">
    <w:abstractNumId w:val="2"/>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905"/>
    <w:rsid w:val="000E4FF5"/>
    <w:rsid w:val="000F27B3"/>
    <w:rsid w:val="00225DF5"/>
    <w:rsid w:val="00232D3B"/>
    <w:rsid w:val="0024794D"/>
    <w:rsid w:val="002D0433"/>
    <w:rsid w:val="00321DD1"/>
    <w:rsid w:val="0035768B"/>
    <w:rsid w:val="003C4142"/>
    <w:rsid w:val="00465920"/>
    <w:rsid w:val="004A4D31"/>
    <w:rsid w:val="005A5E9C"/>
    <w:rsid w:val="005C18A9"/>
    <w:rsid w:val="00625C7D"/>
    <w:rsid w:val="00626381"/>
    <w:rsid w:val="007663BC"/>
    <w:rsid w:val="007B74CC"/>
    <w:rsid w:val="00813E8C"/>
    <w:rsid w:val="008400BF"/>
    <w:rsid w:val="00892905"/>
    <w:rsid w:val="0093638F"/>
    <w:rsid w:val="009374AB"/>
    <w:rsid w:val="00A40520"/>
    <w:rsid w:val="00A71F25"/>
    <w:rsid w:val="00A86E0D"/>
    <w:rsid w:val="00C3116F"/>
    <w:rsid w:val="00CC3B5E"/>
    <w:rsid w:val="00D03D80"/>
    <w:rsid w:val="00D65B3F"/>
    <w:rsid w:val="00E01128"/>
    <w:rsid w:val="00EB153B"/>
    <w:rsid w:val="00F05DA5"/>
    <w:rsid w:val="00F44355"/>
    <w:rsid w:val="00F52B07"/>
    <w:rsid w:val="00F8366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92905"/>
    <w:pPr>
      <w:spacing w:before="100" w:beforeAutospacing="1" w:after="119"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626381"/>
    <w:rPr>
      <w:color w:val="0563C1"/>
      <w:u w:val="single"/>
    </w:rPr>
  </w:style>
  <w:style w:type="paragraph" w:styleId="Paragraphedeliste">
    <w:name w:val="List Paragraph"/>
    <w:basedOn w:val="Normal"/>
    <w:uiPriority w:val="34"/>
    <w:qFormat/>
    <w:rsid w:val="00626381"/>
    <w:pPr>
      <w:spacing w:after="0" w:line="240" w:lineRule="auto"/>
      <w:ind w:left="720"/>
    </w:pPr>
    <w:rPr>
      <w:rFonts w:ascii="Calibri" w:hAnsi="Calibri" w:cs="Calibri"/>
      <w:lang w:val="fr-FR"/>
    </w:rPr>
  </w:style>
  <w:style w:type="paragraph" w:styleId="En-tte">
    <w:name w:val="header"/>
    <w:basedOn w:val="Normal"/>
    <w:link w:val="En-tteCar"/>
    <w:uiPriority w:val="99"/>
    <w:unhideWhenUsed/>
    <w:rsid w:val="000F27B3"/>
    <w:pPr>
      <w:tabs>
        <w:tab w:val="center" w:pos="4536"/>
        <w:tab w:val="right" w:pos="9072"/>
      </w:tabs>
      <w:spacing w:after="0" w:line="240" w:lineRule="auto"/>
    </w:pPr>
  </w:style>
  <w:style w:type="character" w:customStyle="1" w:styleId="En-tteCar">
    <w:name w:val="En-tête Car"/>
    <w:basedOn w:val="Policepardfaut"/>
    <w:link w:val="En-tte"/>
    <w:uiPriority w:val="99"/>
    <w:rsid w:val="000F27B3"/>
  </w:style>
  <w:style w:type="paragraph" w:styleId="Pieddepage">
    <w:name w:val="footer"/>
    <w:basedOn w:val="Normal"/>
    <w:link w:val="PieddepageCar"/>
    <w:uiPriority w:val="99"/>
    <w:unhideWhenUsed/>
    <w:rsid w:val="000F27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27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92905"/>
    <w:pPr>
      <w:spacing w:before="100" w:beforeAutospacing="1" w:after="119"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626381"/>
    <w:rPr>
      <w:color w:val="0563C1"/>
      <w:u w:val="single"/>
    </w:rPr>
  </w:style>
  <w:style w:type="paragraph" w:styleId="Paragraphedeliste">
    <w:name w:val="List Paragraph"/>
    <w:basedOn w:val="Normal"/>
    <w:uiPriority w:val="34"/>
    <w:qFormat/>
    <w:rsid w:val="00626381"/>
    <w:pPr>
      <w:spacing w:after="0" w:line="240" w:lineRule="auto"/>
      <w:ind w:left="720"/>
    </w:pPr>
    <w:rPr>
      <w:rFonts w:ascii="Calibri" w:hAnsi="Calibri" w:cs="Calibri"/>
      <w:lang w:val="fr-FR"/>
    </w:rPr>
  </w:style>
  <w:style w:type="paragraph" w:styleId="En-tte">
    <w:name w:val="header"/>
    <w:basedOn w:val="Normal"/>
    <w:link w:val="En-tteCar"/>
    <w:uiPriority w:val="99"/>
    <w:unhideWhenUsed/>
    <w:rsid w:val="000F27B3"/>
    <w:pPr>
      <w:tabs>
        <w:tab w:val="center" w:pos="4536"/>
        <w:tab w:val="right" w:pos="9072"/>
      </w:tabs>
      <w:spacing w:after="0" w:line="240" w:lineRule="auto"/>
    </w:pPr>
  </w:style>
  <w:style w:type="character" w:customStyle="1" w:styleId="En-tteCar">
    <w:name w:val="En-tête Car"/>
    <w:basedOn w:val="Policepardfaut"/>
    <w:link w:val="En-tte"/>
    <w:uiPriority w:val="99"/>
    <w:rsid w:val="000F27B3"/>
  </w:style>
  <w:style w:type="paragraph" w:styleId="Pieddepage">
    <w:name w:val="footer"/>
    <w:basedOn w:val="Normal"/>
    <w:link w:val="PieddepageCar"/>
    <w:uiPriority w:val="99"/>
    <w:unhideWhenUsed/>
    <w:rsid w:val="000F27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2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96139">
      <w:bodyDiv w:val="1"/>
      <w:marLeft w:val="0"/>
      <w:marRight w:val="0"/>
      <w:marTop w:val="0"/>
      <w:marBottom w:val="0"/>
      <w:divBdr>
        <w:top w:val="none" w:sz="0" w:space="0" w:color="auto"/>
        <w:left w:val="none" w:sz="0" w:space="0" w:color="auto"/>
        <w:bottom w:val="none" w:sz="0" w:space="0" w:color="auto"/>
        <w:right w:val="none" w:sz="0" w:space="0" w:color="auto"/>
      </w:divBdr>
    </w:div>
    <w:div w:id="1820031074">
      <w:bodyDiv w:val="1"/>
      <w:marLeft w:val="0"/>
      <w:marRight w:val="0"/>
      <w:marTop w:val="0"/>
      <w:marBottom w:val="0"/>
      <w:divBdr>
        <w:top w:val="none" w:sz="0" w:space="0" w:color="auto"/>
        <w:left w:val="none" w:sz="0" w:space="0" w:color="auto"/>
        <w:bottom w:val="none" w:sz="0" w:space="0" w:color="auto"/>
        <w:right w:val="none" w:sz="0" w:space="0" w:color="auto"/>
      </w:divBdr>
    </w:div>
    <w:div w:id="196196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jerome@actiris.b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jerome@actiris.be" TargetMode="External"/><Relationship Id="rId4" Type="http://schemas.openxmlformats.org/officeDocument/2006/relationships/settings" Target="settings.xml"/><Relationship Id="rId9" Type="http://schemas.openxmlformats.org/officeDocument/2006/relationships/hyperlink" Target="mailto:llepas@mlocforest.irisne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1488</Words>
  <Characters>8190</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Goor</dc:creator>
  <cp:lastModifiedBy>Mina Manah</cp:lastModifiedBy>
  <cp:revision>2</cp:revision>
  <dcterms:created xsi:type="dcterms:W3CDTF">2019-01-17T12:28:00Z</dcterms:created>
  <dcterms:modified xsi:type="dcterms:W3CDTF">2019-01-17T12:28:00Z</dcterms:modified>
</cp:coreProperties>
</file>