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1" w:rsidRDefault="00135281">
      <w:bookmarkStart w:id="0" w:name="_GoBack"/>
      <w:bookmarkEnd w:id="0"/>
    </w:p>
    <w:p w:rsidR="00D33740" w:rsidRPr="00C8660B" w:rsidRDefault="00BC1044" w:rsidP="001547B7">
      <w:pPr>
        <w:jc w:val="center"/>
        <w:rPr>
          <w:b/>
          <w:sz w:val="28"/>
          <w:szCs w:val="28"/>
        </w:rPr>
      </w:pPr>
      <w:r w:rsidRPr="00C8660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rocès-</w:t>
      </w:r>
      <w:r w:rsidRPr="00C8660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erbal de la réunion</w:t>
      </w:r>
    </w:p>
    <w:p w:rsidR="00D33740" w:rsidRPr="00C8660B" w:rsidRDefault="001D758A" w:rsidP="001547B7">
      <w:pPr>
        <w:jc w:val="center"/>
        <w:rPr>
          <w:b/>
          <w:sz w:val="28"/>
          <w:szCs w:val="28"/>
        </w:rPr>
      </w:pPr>
      <w:r w:rsidRPr="00C8660B">
        <w:rPr>
          <w:b/>
          <w:sz w:val="28"/>
          <w:szCs w:val="28"/>
        </w:rPr>
        <w:t xml:space="preserve">Commission </w:t>
      </w:r>
      <w:r w:rsidR="00C8660B" w:rsidRPr="00C8660B">
        <w:rPr>
          <w:b/>
          <w:sz w:val="28"/>
          <w:szCs w:val="28"/>
        </w:rPr>
        <w:t xml:space="preserve"> Emploi-Formation de la Z</w:t>
      </w:r>
      <w:r w:rsidRPr="00C8660B">
        <w:rPr>
          <w:b/>
          <w:sz w:val="28"/>
          <w:szCs w:val="28"/>
        </w:rPr>
        <w:t xml:space="preserve">one </w:t>
      </w:r>
      <w:r w:rsidR="00C8660B" w:rsidRPr="00C8660B">
        <w:rPr>
          <w:b/>
          <w:sz w:val="28"/>
          <w:szCs w:val="28"/>
        </w:rPr>
        <w:t>Sud</w:t>
      </w:r>
    </w:p>
    <w:p w:rsidR="00C8660B" w:rsidRPr="00C8660B" w:rsidRDefault="00980A99" w:rsidP="001547B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</w:t>
      </w:r>
      <w:r w:rsidR="007B46B8">
        <w:rPr>
          <w:b/>
          <w:sz w:val="28"/>
          <w:szCs w:val="28"/>
        </w:rPr>
        <w:t>16/09/2016</w:t>
      </w:r>
    </w:p>
    <w:p w:rsidR="00D33740" w:rsidRDefault="00D33740"/>
    <w:p w:rsidR="00D33740" w:rsidRDefault="00D33740" w:rsidP="001547B7">
      <w:pPr>
        <w:jc w:val="both"/>
      </w:pPr>
    </w:p>
    <w:p w:rsidR="00DE3AD7" w:rsidRDefault="00D33740" w:rsidP="00AC6B07">
      <w:pPr>
        <w:jc w:val="both"/>
      </w:pPr>
      <w:r w:rsidRPr="000A3733">
        <w:rPr>
          <w:u w:val="single"/>
        </w:rPr>
        <w:t>Présents </w:t>
      </w:r>
      <w:r w:rsidRPr="000A3733">
        <w:t>: Luc Piloy,</w:t>
      </w:r>
      <w:r w:rsidR="00BE4849">
        <w:t xml:space="preserve"> </w:t>
      </w:r>
      <w:r w:rsidR="00A55DD7">
        <w:t>Luca Ciccia,</w:t>
      </w:r>
      <w:r w:rsidR="008941DC">
        <w:t xml:space="preserve"> </w:t>
      </w:r>
      <w:r w:rsidR="003203A6">
        <w:t xml:space="preserve">Natacha Giloteau, </w:t>
      </w:r>
      <w:r w:rsidR="008941DC">
        <w:t>Rachel Stocher,</w:t>
      </w:r>
      <w:r w:rsidR="003203A6">
        <w:t xml:space="preserve"> Geneviève Gilon, Charles Cibangu, Mireille </w:t>
      </w:r>
      <w:r w:rsidR="003203A6" w:rsidRPr="001A026F">
        <w:t>Decuyper</w:t>
      </w:r>
      <w:r w:rsidR="003203A6">
        <w:t xml:space="preserve">, </w:t>
      </w:r>
      <w:r w:rsidR="00A55DD7">
        <w:t xml:space="preserve">Caroline Van De Velde, </w:t>
      </w:r>
      <w:r w:rsidR="002356FF">
        <w:t>Pierre-Alain De</w:t>
      </w:r>
      <w:r w:rsidR="00DE3AD7">
        <w:t xml:space="preserve"> H</w:t>
      </w:r>
      <w:r w:rsidR="002356FF">
        <w:t>enau</w:t>
      </w:r>
      <w:r w:rsidR="00DE3AD7">
        <w:t>,</w:t>
      </w:r>
      <w:r w:rsidR="003203A6">
        <w:t xml:space="preserve"> Pierre Verbruggen,</w:t>
      </w:r>
      <w:r w:rsidR="00DE3AD7">
        <w:t xml:space="preserve"> </w:t>
      </w:r>
      <w:r w:rsidR="008941DC">
        <w:t xml:space="preserve"> </w:t>
      </w:r>
      <w:r w:rsidR="00DE3AD7" w:rsidRPr="000A3733">
        <w:t>Gilles Legras</w:t>
      </w:r>
      <w:r w:rsidR="00DE3AD7">
        <w:t xml:space="preserve">, </w:t>
      </w:r>
      <w:r w:rsidR="00A55DD7">
        <w:t xml:space="preserve"> Dimitri Ajenjo, </w:t>
      </w:r>
      <w:r w:rsidR="003203A6">
        <w:t>Ygal</w:t>
      </w:r>
      <w:r w:rsidR="001A026F" w:rsidRPr="001A026F">
        <w:rPr>
          <w:color w:val="FF0000"/>
        </w:rPr>
        <w:t xml:space="preserve"> </w:t>
      </w:r>
      <w:r w:rsidR="001A026F" w:rsidRPr="001A026F">
        <w:t>Schachne</w:t>
      </w:r>
      <w:r w:rsidR="003203A6">
        <w:t xml:space="preserve">, </w:t>
      </w:r>
      <w:r w:rsidR="008941DC">
        <w:t>Nejar Nadia.</w:t>
      </w:r>
    </w:p>
    <w:p w:rsidR="000A3733" w:rsidRDefault="000A3733" w:rsidP="00AC6B07">
      <w:pPr>
        <w:jc w:val="both"/>
      </w:pPr>
    </w:p>
    <w:p w:rsidR="00C8660B" w:rsidRDefault="000A3733" w:rsidP="00AC6B07">
      <w:pPr>
        <w:jc w:val="both"/>
      </w:pPr>
      <w:r w:rsidRPr="000E4933">
        <w:rPr>
          <w:u w:val="single"/>
        </w:rPr>
        <w:t>Excusés</w:t>
      </w:r>
      <w:r>
        <w:t xml:space="preserve"> : </w:t>
      </w:r>
      <w:r w:rsidR="007B46B8">
        <w:t xml:space="preserve">Thierry Van Campenhout, Delphine Mendel, </w:t>
      </w:r>
      <w:r w:rsidR="00B0650D">
        <w:t xml:space="preserve">Olivier Collart, </w:t>
      </w:r>
      <w:r w:rsidR="00A55DD7">
        <w:t xml:space="preserve">Florence Fraipont, </w:t>
      </w:r>
      <w:r w:rsidR="00E9139F">
        <w:t xml:space="preserve">Cécile Leblicq,  Corinne Terwagne, (Corinne Henry, Yvette Zaninka, Nawaal Cherkaoui, Tahar </w:t>
      </w:r>
      <w:r w:rsidR="00E9139F" w:rsidRPr="00E9139F">
        <w:t xml:space="preserve"> El Hamdaoui  </w:t>
      </w:r>
    </w:p>
    <w:p w:rsidR="00B0650D" w:rsidRDefault="00B0650D" w:rsidP="00AC6B07">
      <w:pPr>
        <w:tabs>
          <w:tab w:val="left" w:pos="3255"/>
        </w:tabs>
        <w:jc w:val="both"/>
        <w:rPr>
          <w:u w:val="single"/>
        </w:rPr>
      </w:pPr>
    </w:p>
    <w:p w:rsidR="00C85E7D" w:rsidRDefault="00D60205" w:rsidP="00AC6B07">
      <w:pPr>
        <w:tabs>
          <w:tab w:val="left" w:pos="3255"/>
        </w:tabs>
        <w:jc w:val="both"/>
      </w:pPr>
      <w:r>
        <w:rPr>
          <w:u w:val="single"/>
        </w:rPr>
        <w:t>O</w:t>
      </w:r>
      <w:r w:rsidR="00C85E7D" w:rsidRPr="00C85E7D">
        <w:rPr>
          <w:u w:val="single"/>
        </w:rPr>
        <w:t>rdre du jour :</w:t>
      </w:r>
      <w:r w:rsidR="00C8660B" w:rsidRPr="00C85E7D">
        <w:tab/>
      </w:r>
    </w:p>
    <w:p w:rsidR="00C85E7D" w:rsidRDefault="00C85E7D" w:rsidP="00AC6B07">
      <w:pPr>
        <w:jc w:val="both"/>
      </w:pPr>
    </w:p>
    <w:p w:rsidR="001A026F" w:rsidRDefault="00037108" w:rsidP="001A026F">
      <w:pPr>
        <w:pStyle w:val="Paragraphedeliste"/>
        <w:numPr>
          <w:ilvl w:val="0"/>
          <w:numId w:val="1"/>
        </w:numPr>
        <w:jc w:val="both"/>
      </w:pPr>
      <w:r>
        <w:t>Approbation du PV</w:t>
      </w:r>
    </w:p>
    <w:p w:rsidR="001A026F" w:rsidRDefault="001A026F" w:rsidP="001A026F">
      <w:pPr>
        <w:pStyle w:val="Paragraphedeliste"/>
        <w:numPr>
          <w:ilvl w:val="0"/>
          <w:numId w:val="1"/>
        </w:numPr>
        <w:jc w:val="both"/>
      </w:pPr>
      <w:r>
        <w:t>Préparation de la visite à Lille</w:t>
      </w:r>
    </w:p>
    <w:p w:rsidR="001A026F" w:rsidRDefault="001A026F" w:rsidP="001A026F">
      <w:pPr>
        <w:pStyle w:val="Paragraphedeliste"/>
        <w:numPr>
          <w:ilvl w:val="0"/>
          <w:numId w:val="1"/>
        </w:numPr>
        <w:jc w:val="both"/>
      </w:pPr>
      <w:r>
        <w:t>Préparation du Partner’s Day 2017</w:t>
      </w:r>
    </w:p>
    <w:p w:rsidR="001A026F" w:rsidRDefault="001A026F" w:rsidP="001A026F">
      <w:pPr>
        <w:pStyle w:val="Paragraphedeliste"/>
        <w:numPr>
          <w:ilvl w:val="0"/>
          <w:numId w:val="1"/>
        </w:numPr>
        <w:jc w:val="both"/>
      </w:pPr>
      <w:r>
        <w:t>Trajet Emploi 2017</w:t>
      </w:r>
    </w:p>
    <w:p w:rsidR="00037108" w:rsidRDefault="001A026F" w:rsidP="001A026F">
      <w:pPr>
        <w:pStyle w:val="Paragraphedeliste"/>
        <w:numPr>
          <w:ilvl w:val="0"/>
          <w:numId w:val="1"/>
        </w:numPr>
        <w:jc w:val="both"/>
      </w:pPr>
      <w:r>
        <w:t xml:space="preserve">Divers               </w:t>
      </w:r>
    </w:p>
    <w:p w:rsidR="007327E3" w:rsidRDefault="007327E3" w:rsidP="00AC6B07">
      <w:pPr>
        <w:jc w:val="both"/>
      </w:pPr>
    </w:p>
    <w:p w:rsidR="00037108" w:rsidRPr="00862E6F" w:rsidRDefault="00DF500E" w:rsidP="00AE4CD8">
      <w:pPr>
        <w:pStyle w:val="Paragraphedeliste"/>
        <w:numPr>
          <w:ilvl w:val="0"/>
          <w:numId w:val="6"/>
        </w:numPr>
        <w:pBdr>
          <w:left w:val="single" w:sz="8" w:space="4" w:color="auto"/>
        </w:pBdr>
        <w:ind w:left="142" w:hanging="218"/>
        <w:jc w:val="both"/>
        <w:rPr>
          <w:b/>
        </w:rPr>
      </w:pPr>
      <w:r>
        <w:rPr>
          <w:b/>
        </w:rPr>
        <w:tab/>
      </w:r>
      <w:r w:rsidR="00037108">
        <w:rPr>
          <w:b/>
        </w:rPr>
        <w:t>Approbation du PV</w:t>
      </w:r>
      <w:r w:rsidR="00E06BA1">
        <w:rPr>
          <w:b/>
        </w:rPr>
        <w:t xml:space="preserve"> – </w:t>
      </w:r>
      <w:r w:rsidR="00E06BA1" w:rsidRPr="00E06BA1">
        <w:t>P</w:t>
      </w:r>
      <w:r w:rsidR="00E06BA1">
        <w:t>V</w:t>
      </w:r>
      <w:r w:rsidR="00E06BA1" w:rsidRPr="00E06BA1">
        <w:t xml:space="preserve"> approuvé</w:t>
      </w:r>
    </w:p>
    <w:p w:rsidR="00862E6F" w:rsidRDefault="00862E6F" w:rsidP="00862E6F">
      <w:pPr>
        <w:pStyle w:val="Paragraphedeliste"/>
        <w:pBdr>
          <w:left w:val="single" w:sz="8" w:space="4" w:color="auto"/>
        </w:pBdr>
        <w:ind w:left="142"/>
        <w:jc w:val="both"/>
        <w:rPr>
          <w:b/>
        </w:rPr>
      </w:pPr>
    </w:p>
    <w:p w:rsidR="00037108" w:rsidRDefault="00037108" w:rsidP="00AC6B07">
      <w:pPr>
        <w:pStyle w:val="Paragraphedeliste"/>
        <w:ind w:left="1065"/>
        <w:jc w:val="both"/>
        <w:rPr>
          <w:b/>
        </w:rPr>
      </w:pPr>
    </w:p>
    <w:p w:rsidR="00274F7B" w:rsidRDefault="00DF500E" w:rsidP="00744BFF">
      <w:pPr>
        <w:pStyle w:val="Paragraphedeliste"/>
        <w:numPr>
          <w:ilvl w:val="0"/>
          <w:numId w:val="6"/>
        </w:numPr>
        <w:pBdr>
          <w:left w:val="single" w:sz="8" w:space="4" w:color="auto"/>
        </w:pBdr>
        <w:ind w:left="142" w:hanging="218"/>
        <w:jc w:val="both"/>
        <w:rPr>
          <w:b/>
        </w:rPr>
      </w:pPr>
      <w:r>
        <w:rPr>
          <w:b/>
        </w:rPr>
        <w:tab/>
      </w:r>
      <w:r w:rsidR="00F77CFD">
        <w:rPr>
          <w:b/>
        </w:rPr>
        <w:t>Préparation de la v</w:t>
      </w:r>
      <w:r w:rsidR="00744BFF">
        <w:rPr>
          <w:b/>
        </w:rPr>
        <w:t xml:space="preserve">isite à Lille – Interm’aide  </w:t>
      </w:r>
      <w:r w:rsidR="006E6F56">
        <w:rPr>
          <w:b/>
        </w:rPr>
        <w:t>asbl</w:t>
      </w:r>
    </w:p>
    <w:p w:rsidR="00274F7B" w:rsidRDefault="00274F7B" w:rsidP="00274F7B">
      <w:pPr>
        <w:pStyle w:val="Paragraphedeliste"/>
      </w:pPr>
    </w:p>
    <w:p w:rsidR="00744BFF" w:rsidRDefault="00274F7B" w:rsidP="00274F7B">
      <w:r>
        <w:t xml:space="preserve">Interm’aide est un </w:t>
      </w:r>
      <w:r w:rsidR="00744BFF">
        <w:t>groupement d’entreprises et d’associations d’économie sociale</w:t>
      </w:r>
      <w:r>
        <w:t xml:space="preserve"> s’adressant à un public mixte à savoir des usagers éloignés du monde du travail mais aussi des travailleurs indépendants.</w:t>
      </w:r>
    </w:p>
    <w:p w:rsidR="00274F7B" w:rsidRDefault="00274F7B" w:rsidP="00274F7B">
      <w:r>
        <w:t xml:space="preserve">Le choix de Lille s’explique par le fait que cette métropole ressemble à certaines villes du Hainaut de par sa grande zone industrielle très connue </w:t>
      </w:r>
      <w:r w:rsidR="0099570E">
        <w:t xml:space="preserve">d’ailleurs </w:t>
      </w:r>
      <w:r>
        <w:t xml:space="preserve">pour le secteur du textile et a </w:t>
      </w:r>
      <w:r w:rsidR="0099570E">
        <w:t>dû</w:t>
      </w:r>
      <w:r>
        <w:t xml:space="preserve"> faire face à plusieurs fermeture d’usine dans le passé.</w:t>
      </w:r>
      <w:r w:rsidR="0099570E">
        <w:t xml:space="preserve">  Pour faire face à ces fermetures la métropole Lilloise a développée l’économie sociale pour se mettre en soutien à l’économie locale et s’inscrit dans le marché concurrentiel. A Bruxelles on ne croit pas encore </w:t>
      </w:r>
      <w:r w:rsidR="00862E6F">
        <w:t>à l’économie sociale</w:t>
      </w:r>
      <w:r w:rsidR="0099570E">
        <w:t xml:space="preserve">. </w:t>
      </w:r>
    </w:p>
    <w:p w:rsidR="0099570E" w:rsidRDefault="00862E6F" w:rsidP="00274F7B">
      <w:r>
        <w:t>Ce type d’économie</w:t>
      </w:r>
      <w:r w:rsidR="0099570E">
        <w:t xml:space="preserve"> peut-être une réelle réponse au chômage et donc soutenir parfaitement l’emploi local d’une région.</w:t>
      </w:r>
    </w:p>
    <w:p w:rsidR="00F77CFD" w:rsidRDefault="00F77CFD" w:rsidP="00274F7B">
      <w:pPr>
        <w:jc w:val="both"/>
      </w:pPr>
    </w:p>
    <w:p w:rsidR="00274F7B" w:rsidRDefault="00921D8D" w:rsidP="00274F7B">
      <w:pPr>
        <w:jc w:val="both"/>
      </w:pPr>
      <w:r>
        <w:t>Nos attentes quant à cette visite :</w:t>
      </w:r>
    </w:p>
    <w:p w:rsidR="00921D8D" w:rsidRDefault="00F77CFD" w:rsidP="00921D8D">
      <w:pPr>
        <w:pStyle w:val="Paragraphedeliste"/>
        <w:numPr>
          <w:ilvl w:val="0"/>
          <w:numId w:val="14"/>
        </w:numPr>
        <w:jc w:val="both"/>
      </w:pPr>
      <w:r>
        <w:t xml:space="preserve">Montage du </w:t>
      </w:r>
      <w:r w:rsidR="00921D8D">
        <w:t xml:space="preserve"> projet </w:t>
      </w:r>
    </w:p>
    <w:p w:rsidR="00921D8D" w:rsidRDefault="00F77CFD" w:rsidP="00921D8D">
      <w:pPr>
        <w:pStyle w:val="Paragraphedeliste"/>
        <w:numPr>
          <w:ilvl w:val="0"/>
          <w:numId w:val="14"/>
        </w:numPr>
        <w:jc w:val="both"/>
      </w:pPr>
      <w:r>
        <w:t>Mode de financement / subvention ?</w:t>
      </w:r>
    </w:p>
    <w:p w:rsidR="00F77CFD" w:rsidRDefault="00F77CFD" w:rsidP="00921D8D">
      <w:pPr>
        <w:pStyle w:val="Paragraphedeliste"/>
        <w:numPr>
          <w:ilvl w:val="0"/>
          <w:numId w:val="14"/>
        </w:numPr>
        <w:jc w:val="both"/>
      </w:pPr>
      <w:r>
        <w:t>Aides de l’état ?</w:t>
      </w:r>
    </w:p>
    <w:p w:rsidR="00F77CFD" w:rsidRDefault="00F77CFD" w:rsidP="00921D8D">
      <w:pPr>
        <w:pStyle w:val="Paragraphedeliste"/>
        <w:numPr>
          <w:ilvl w:val="0"/>
          <w:numId w:val="14"/>
        </w:numPr>
        <w:jc w:val="both"/>
      </w:pPr>
      <w:r>
        <w:t>Collaboration avec Pôle Emploi ?</w:t>
      </w:r>
    </w:p>
    <w:p w:rsidR="00F77CFD" w:rsidRDefault="00F77CFD" w:rsidP="00921D8D">
      <w:pPr>
        <w:pStyle w:val="Paragraphedeliste"/>
        <w:numPr>
          <w:ilvl w:val="0"/>
          <w:numId w:val="14"/>
        </w:numPr>
        <w:jc w:val="both"/>
      </w:pPr>
      <w:r>
        <w:t>Emploi transitoire ou investissement dans la formation continue</w:t>
      </w:r>
    </w:p>
    <w:p w:rsidR="00F77CFD" w:rsidRDefault="00F77CFD" w:rsidP="00921D8D">
      <w:pPr>
        <w:pStyle w:val="Paragraphedeliste"/>
        <w:numPr>
          <w:ilvl w:val="0"/>
          <w:numId w:val="14"/>
        </w:numPr>
        <w:jc w:val="both"/>
      </w:pPr>
      <w:r>
        <w:t>……</w:t>
      </w:r>
    </w:p>
    <w:p w:rsidR="00F77CFD" w:rsidRDefault="00F77CFD" w:rsidP="00F77CFD">
      <w:pPr>
        <w:jc w:val="both"/>
        <w:rPr>
          <w:b/>
        </w:rPr>
      </w:pPr>
    </w:p>
    <w:p w:rsidR="00274F7B" w:rsidRDefault="00274F7B" w:rsidP="00F77CFD">
      <w:pPr>
        <w:jc w:val="both"/>
      </w:pPr>
      <w:r>
        <w:t xml:space="preserve">Un rappel ainsi qu’un programme de la journée sera envoyé </w:t>
      </w:r>
      <w:r w:rsidR="00F77CFD">
        <w:t xml:space="preserve">par mail </w:t>
      </w:r>
      <w:r>
        <w:t>aux participants.</w:t>
      </w:r>
    </w:p>
    <w:p w:rsidR="004C5DC8" w:rsidRDefault="004C5DC8" w:rsidP="00F77CFD">
      <w:pPr>
        <w:jc w:val="both"/>
      </w:pPr>
    </w:p>
    <w:p w:rsidR="004C5DC8" w:rsidRDefault="004C5DC8" w:rsidP="00F77CFD">
      <w:pPr>
        <w:jc w:val="both"/>
      </w:pPr>
    </w:p>
    <w:p w:rsidR="004C5DC8" w:rsidRDefault="004C5DC8" w:rsidP="00F77CFD">
      <w:pPr>
        <w:jc w:val="both"/>
      </w:pPr>
    </w:p>
    <w:p w:rsidR="004C5DC8" w:rsidRDefault="004C5DC8" w:rsidP="00F77CFD">
      <w:pPr>
        <w:jc w:val="both"/>
      </w:pPr>
    </w:p>
    <w:p w:rsidR="00862E6F" w:rsidRDefault="00862E6F" w:rsidP="00647A00">
      <w:pPr>
        <w:pStyle w:val="Paragraphedeliste"/>
        <w:ind w:left="142"/>
        <w:jc w:val="both"/>
      </w:pPr>
    </w:p>
    <w:p w:rsidR="00862E6F" w:rsidRDefault="00862E6F" w:rsidP="00647A00">
      <w:pPr>
        <w:pStyle w:val="Paragraphedeliste"/>
        <w:ind w:left="142"/>
        <w:jc w:val="both"/>
      </w:pPr>
    </w:p>
    <w:p w:rsidR="00862E6F" w:rsidRDefault="00862E6F" w:rsidP="00647A00">
      <w:pPr>
        <w:pStyle w:val="Paragraphedeliste"/>
        <w:ind w:left="142"/>
        <w:jc w:val="both"/>
      </w:pPr>
    </w:p>
    <w:p w:rsidR="00862E6F" w:rsidRDefault="00862E6F" w:rsidP="00647A00">
      <w:pPr>
        <w:pStyle w:val="Paragraphedeliste"/>
        <w:ind w:left="142"/>
        <w:jc w:val="both"/>
      </w:pPr>
    </w:p>
    <w:p w:rsidR="00462D50" w:rsidRDefault="00462D50" w:rsidP="00AC6B07">
      <w:pPr>
        <w:pStyle w:val="Paragraphedeliste"/>
        <w:ind w:left="1425"/>
        <w:jc w:val="both"/>
      </w:pPr>
    </w:p>
    <w:p w:rsidR="003D6FA2" w:rsidRPr="00C1119C" w:rsidRDefault="00D94309" w:rsidP="00C1119C">
      <w:pPr>
        <w:pStyle w:val="Paragraphedeliste"/>
        <w:numPr>
          <w:ilvl w:val="0"/>
          <w:numId w:val="6"/>
        </w:numPr>
        <w:pBdr>
          <w:left w:val="single" w:sz="12" w:space="4" w:color="auto"/>
        </w:pBdr>
        <w:tabs>
          <w:tab w:val="left" w:pos="142"/>
        </w:tabs>
        <w:ind w:hanging="923"/>
        <w:jc w:val="both"/>
        <w:rPr>
          <w:b/>
        </w:rPr>
      </w:pPr>
      <w:r>
        <w:rPr>
          <w:b/>
        </w:rPr>
        <w:tab/>
      </w:r>
      <w:r w:rsidR="00F77CFD">
        <w:rPr>
          <w:b/>
        </w:rPr>
        <w:t xml:space="preserve">Préparation du </w:t>
      </w:r>
      <w:r w:rsidR="009439C3">
        <w:rPr>
          <w:b/>
        </w:rPr>
        <w:t xml:space="preserve"> Partner’s Day</w:t>
      </w:r>
      <w:r w:rsidR="00F77CFD">
        <w:rPr>
          <w:b/>
        </w:rPr>
        <w:t xml:space="preserve"> 2017</w:t>
      </w:r>
    </w:p>
    <w:p w:rsidR="00C664A1" w:rsidRDefault="00C664A1" w:rsidP="00DE3744">
      <w:pPr>
        <w:tabs>
          <w:tab w:val="left" w:pos="142"/>
        </w:tabs>
        <w:jc w:val="both"/>
        <w:rPr>
          <w:b/>
        </w:rPr>
      </w:pPr>
    </w:p>
    <w:p w:rsidR="005C5ABD" w:rsidRDefault="005C5ABD" w:rsidP="00C664A1">
      <w:pPr>
        <w:ind w:left="-142"/>
        <w:jc w:val="both"/>
      </w:pPr>
      <w:r>
        <w:t>Les travailleurs avaient exprimés leurs volontés de reconduire ce projet en  2017. Celui-ci aura lieu fin janvier début Février. Un Groupe de Travail spécifique doit se réunir afin de monter cet évènement et cela sans budget.</w:t>
      </w:r>
    </w:p>
    <w:p w:rsidR="00D42C64" w:rsidRDefault="005C5ABD" w:rsidP="00C664A1">
      <w:pPr>
        <w:ind w:left="-142"/>
        <w:jc w:val="both"/>
      </w:pPr>
      <w:r>
        <w:t xml:space="preserve">L’objectif de ce Partner’s day est de se </w:t>
      </w:r>
      <w:r w:rsidR="00C50358">
        <w:t>rencontrer</w:t>
      </w:r>
      <w:r>
        <w:t xml:space="preserve"> afin de se découvrir professionnellement</w:t>
      </w:r>
      <w:r w:rsidR="00C50358">
        <w:t xml:space="preserve">. </w:t>
      </w:r>
      <w:r w:rsidR="006F1EA6">
        <w:t>Le GT tentera d’</w:t>
      </w:r>
      <w:r w:rsidR="00C50358">
        <w:t xml:space="preserve">identifier les besoins du terrain de chaque institution partenaires pour cet évènement. </w:t>
      </w:r>
    </w:p>
    <w:p w:rsidR="006F1EA6" w:rsidRDefault="006F1EA6" w:rsidP="00C664A1">
      <w:pPr>
        <w:ind w:left="-142"/>
        <w:jc w:val="both"/>
      </w:pPr>
      <w:r>
        <w:t>Natacha Giloteau et Geneviève Gilon se proposent pour animer cette journée.</w:t>
      </w:r>
    </w:p>
    <w:p w:rsidR="006F1EA6" w:rsidRDefault="006F1EA6" w:rsidP="00C664A1">
      <w:pPr>
        <w:ind w:left="-142"/>
        <w:jc w:val="both"/>
      </w:pPr>
      <w:r>
        <w:t xml:space="preserve">Des pistes sont évoquées telles que le </w:t>
      </w:r>
      <w:r w:rsidR="00623CBE">
        <w:t>BRASS,</w:t>
      </w:r>
      <w:r>
        <w:t xml:space="preserve"> Centre </w:t>
      </w:r>
      <w:r w:rsidR="0041687E">
        <w:t>Culturel</w:t>
      </w:r>
      <w:r>
        <w:t xml:space="preserve"> d’Uccle, le Club d’af</w:t>
      </w:r>
      <w:r w:rsidR="00862E6F">
        <w:t>faire B</w:t>
      </w:r>
      <w:r>
        <w:t>19, le Wolvendael.</w:t>
      </w:r>
    </w:p>
    <w:p w:rsidR="006F1EA6" w:rsidRDefault="006F1EA6" w:rsidP="00C664A1">
      <w:pPr>
        <w:ind w:left="-142"/>
        <w:jc w:val="both"/>
      </w:pPr>
      <w:r>
        <w:t xml:space="preserve">Cette journée se déroulera un jeudi afin de faire en sorte qu’un maximum de travailleur soit disponible. </w:t>
      </w:r>
    </w:p>
    <w:p w:rsidR="006F1EA6" w:rsidRDefault="006F1EA6" w:rsidP="00C664A1">
      <w:pPr>
        <w:ind w:left="-142"/>
        <w:jc w:val="both"/>
      </w:pPr>
      <w:r>
        <w:t>Propositions de date : 19/01 – 26/01 – 02/02 – 09/02.</w:t>
      </w:r>
    </w:p>
    <w:p w:rsidR="006F1EA6" w:rsidRDefault="006F1EA6" w:rsidP="00C664A1">
      <w:pPr>
        <w:ind w:left="-142"/>
        <w:jc w:val="both"/>
        <w:rPr>
          <w:b/>
        </w:rPr>
      </w:pPr>
      <w:r w:rsidRPr="006F1EA6">
        <w:rPr>
          <w:b/>
        </w:rPr>
        <w:t>Le p</w:t>
      </w:r>
      <w:r w:rsidR="00A04971">
        <w:rPr>
          <w:b/>
        </w:rPr>
        <w:t>remier</w:t>
      </w:r>
      <w:r w:rsidRPr="006F1EA6">
        <w:rPr>
          <w:b/>
        </w:rPr>
        <w:t xml:space="preserve"> GT Partner’</w:t>
      </w:r>
      <w:r w:rsidR="00A04971">
        <w:rPr>
          <w:b/>
        </w:rPr>
        <w:t>s D</w:t>
      </w:r>
      <w:r w:rsidRPr="006F1EA6">
        <w:rPr>
          <w:b/>
        </w:rPr>
        <w:t>ay aura lieu le 3/10 à la MEF de Saint-Gilles à 9h30</w:t>
      </w:r>
    </w:p>
    <w:p w:rsidR="00A72C0B" w:rsidRDefault="00A72C0B" w:rsidP="00C664A1">
      <w:pPr>
        <w:pStyle w:val="Paragraphedeliste"/>
        <w:ind w:left="-142"/>
        <w:jc w:val="both"/>
      </w:pPr>
    </w:p>
    <w:p w:rsidR="003D6FA2" w:rsidRDefault="003D6FA2" w:rsidP="000D275D">
      <w:pPr>
        <w:tabs>
          <w:tab w:val="left" w:pos="284"/>
        </w:tabs>
        <w:ind w:firstLine="708"/>
        <w:jc w:val="both"/>
      </w:pPr>
    </w:p>
    <w:p w:rsidR="00D94309" w:rsidRPr="006912EB" w:rsidRDefault="006E6F56" w:rsidP="00D94309">
      <w:pPr>
        <w:pStyle w:val="Paragraphedeliste"/>
        <w:numPr>
          <w:ilvl w:val="0"/>
          <w:numId w:val="6"/>
        </w:numPr>
        <w:pBdr>
          <w:left w:val="single" w:sz="12" w:space="4" w:color="auto"/>
        </w:pBdr>
        <w:jc w:val="both"/>
      </w:pPr>
      <w:r>
        <w:rPr>
          <w:b/>
        </w:rPr>
        <w:t>Trajet Emploi 2017</w:t>
      </w:r>
    </w:p>
    <w:p w:rsidR="000C091F" w:rsidRPr="00EE3F3F" w:rsidRDefault="000C091F" w:rsidP="000C091F">
      <w:pPr>
        <w:jc w:val="both"/>
        <w:rPr>
          <w:b/>
        </w:rPr>
      </w:pPr>
    </w:p>
    <w:p w:rsidR="00B532BC" w:rsidRDefault="00B532BC" w:rsidP="00B532BC">
      <w:pPr>
        <w:pStyle w:val="Paragraphedeliste"/>
        <w:ind w:left="502"/>
        <w:jc w:val="both"/>
        <w:rPr>
          <w:b/>
        </w:rPr>
      </w:pPr>
    </w:p>
    <w:p w:rsidR="00A94025" w:rsidRDefault="006E6F56" w:rsidP="001547B7">
      <w:pPr>
        <w:jc w:val="both"/>
      </w:pPr>
      <w:r>
        <w:t xml:space="preserve">Il s’agit d’un projet inter Maison de l’Emploi, projet </w:t>
      </w:r>
      <w:r w:rsidR="0016199A">
        <w:t xml:space="preserve">qui </w:t>
      </w:r>
      <w:r>
        <w:t>sera financé de l</w:t>
      </w:r>
      <w:r w:rsidR="0041687E">
        <w:t>a même manière qu’en 2016</w:t>
      </w:r>
      <w:r>
        <w:t xml:space="preserve">, mais il faudra justifier </w:t>
      </w:r>
      <w:r w:rsidR="0016199A">
        <w:t xml:space="preserve">d’une différence par rapport au contenu de la programmation de l’année précédente. </w:t>
      </w:r>
    </w:p>
    <w:p w:rsidR="00B723EF" w:rsidRDefault="0016199A" w:rsidP="001547B7">
      <w:pPr>
        <w:jc w:val="both"/>
      </w:pPr>
      <w:r>
        <w:t xml:space="preserve">Un Groupe de Travail </w:t>
      </w:r>
      <w:r w:rsidR="00B723EF">
        <w:t xml:space="preserve">Trajet Emploi </w:t>
      </w:r>
      <w:r>
        <w:t xml:space="preserve">se réunira le </w:t>
      </w:r>
      <w:r w:rsidRPr="0016199A">
        <w:rPr>
          <w:b/>
          <w:u w:val="single"/>
        </w:rPr>
        <w:t>13/10 à 13h30 à la MEF de Saint-Gilles</w:t>
      </w:r>
      <w:r w:rsidR="00B723EF">
        <w:t>.</w:t>
      </w:r>
      <w:r w:rsidR="006A231B">
        <w:t xml:space="preserve"> Celui-ci se constituera pour réfléchir sur le contenu, réflexion qui se basera sur l’évaluation  du Trajet Emploi  2016. La CZS se chargera de constituer le GT celui-ci fera des propositions concernant le contenu et les opérateurs de la zone se chargeront de l’organisation.</w:t>
      </w:r>
    </w:p>
    <w:p w:rsidR="00B723EF" w:rsidRDefault="00B723EF" w:rsidP="001547B7">
      <w:pPr>
        <w:jc w:val="both"/>
      </w:pPr>
      <w:r>
        <w:t>Le porteur du proje</w:t>
      </w:r>
      <w:r w:rsidR="006A231B">
        <w:t>t</w:t>
      </w:r>
      <w:r>
        <w:t xml:space="preserve"> </w:t>
      </w:r>
      <w:r w:rsidR="006A231B">
        <w:t>« </w:t>
      </w:r>
      <w:r>
        <w:t>Trajet Emploi</w:t>
      </w:r>
      <w:r w:rsidR="006A231B">
        <w:t> »</w:t>
      </w:r>
      <w:r>
        <w:t xml:space="preserve"> pour l’année 2017 est la Maison de l’Emploi et de la </w:t>
      </w:r>
      <w:r w:rsidR="006A231B">
        <w:t>Formation de Saint-Gilles. La CZS soutiendra ce projet en centralisant en un lieu toutes les participations</w:t>
      </w:r>
      <w:r w:rsidR="00F72765">
        <w:t xml:space="preserve"> et </w:t>
      </w:r>
      <w:r>
        <w:t>se chargera de faire circuler l’information en lien avec ce projet à travers les différentes structures</w:t>
      </w:r>
      <w:r w:rsidR="006A231B">
        <w:t xml:space="preserve"> de la zone.</w:t>
      </w:r>
    </w:p>
    <w:p w:rsidR="000C67B1" w:rsidRDefault="000C67B1" w:rsidP="00D94309">
      <w:pPr>
        <w:jc w:val="both"/>
      </w:pPr>
    </w:p>
    <w:p w:rsidR="00F72765" w:rsidRDefault="00F72765" w:rsidP="00D94309">
      <w:pPr>
        <w:jc w:val="both"/>
      </w:pPr>
      <w:r>
        <w:t xml:space="preserve">Idée pour l’inauguration de ce projet : « Trajet emploi » = « trajectoire dans l’emploi » c’est quelque chose qui n’est pas mobile, c’est un </w:t>
      </w:r>
      <w:r w:rsidRPr="00F72765">
        <w:rPr>
          <w:b/>
        </w:rPr>
        <w:t>parcours</w:t>
      </w:r>
      <w:r>
        <w:t xml:space="preserve"> d’où l’idée d’inaugurer le Trajet Emploi dans un « Trolleybus » bus à deux étages.</w:t>
      </w:r>
    </w:p>
    <w:p w:rsidR="00F72765" w:rsidRDefault="00F72765" w:rsidP="00D94309">
      <w:pPr>
        <w:jc w:val="both"/>
      </w:pPr>
      <w:r>
        <w:t>Souhaits de la CZS que le GT propose quelque chose d’innovant et de fun.</w:t>
      </w:r>
    </w:p>
    <w:p w:rsidR="00F72765" w:rsidRDefault="00F72765" w:rsidP="00D94309">
      <w:pPr>
        <w:jc w:val="both"/>
      </w:pPr>
    </w:p>
    <w:p w:rsidR="00F72765" w:rsidRDefault="00F72765" w:rsidP="00D94309">
      <w:pPr>
        <w:jc w:val="both"/>
      </w:pPr>
    </w:p>
    <w:p w:rsidR="00D94309" w:rsidRDefault="00D94309" w:rsidP="00D94309">
      <w:pPr>
        <w:pStyle w:val="Paragraphedeliste"/>
        <w:numPr>
          <w:ilvl w:val="0"/>
          <w:numId w:val="6"/>
        </w:numPr>
        <w:pBdr>
          <w:left w:val="single" w:sz="4" w:space="4" w:color="auto"/>
        </w:pBdr>
        <w:jc w:val="both"/>
        <w:rPr>
          <w:b/>
        </w:rPr>
      </w:pPr>
      <w:r w:rsidRPr="00D94309">
        <w:rPr>
          <w:b/>
        </w:rPr>
        <w:t>Divers</w:t>
      </w:r>
    </w:p>
    <w:p w:rsidR="000C67B1" w:rsidRDefault="000C67B1" w:rsidP="001547B7">
      <w:pPr>
        <w:jc w:val="both"/>
      </w:pPr>
    </w:p>
    <w:p w:rsidR="001A026F" w:rsidRPr="0016199A" w:rsidRDefault="001A026F" w:rsidP="00DF500E">
      <w:pPr>
        <w:pStyle w:val="Paragraphedeliste"/>
        <w:numPr>
          <w:ilvl w:val="0"/>
          <w:numId w:val="9"/>
        </w:numPr>
        <w:jc w:val="both"/>
        <w:rPr>
          <w:b/>
          <w:u w:val="single"/>
        </w:rPr>
      </w:pPr>
      <w:r>
        <w:t xml:space="preserve">Mise à jour de la liste des membres et des suppléants en cours, </w:t>
      </w:r>
      <w:r w:rsidRPr="0016199A">
        <w:rPr>
          <w:b/>
          <w:u w:val="single"/>
        </w:rPr>
        <w:t>merci de transmettre la composition de la délégation siégeant au sein de la Commission Zone Sud.</w:t>
      </w:r>
    </w:p>
    <w:p w:rsidR="005F1064" w:rsidRDefault="005F1064" w:rsidP="005F1064">
      <w:pPr>
        <w:pStyle w:val="Paragraphedeliste"/>
        <w:ind w:left="502"/>
        <w:jc w:val="both"/>
      </w:pPr>
    </w:p>
    <w:p w:rsidR="000463FA" w:rsidRDefault="001A026F" w:rsidP="000463FA">
      <w:pPr>
        <w:pStyle w:val="Paragraphedeliste"/>
        <w:numPr>
          <w:ilvl w:val="0"/>
          <w:numId w:val="9"/>
        </w:numPr>
        <w:jc w:val="both"/>
      </w:pPr>
      <w:r w:rsidRPr="003A2C51">
        <w:rPr>
          <w:b/>
        </w:rPr>
        <w:t xml:space="preserve">L’asbl </w:t>
      </w:r>
      <w:r w:rsidR="005F1064" w:rsidRPr="003A2C51">
        <w:rPr>
          <w:b/>
        </w:rPr>
        <w:t>A.P.R.E.S</w:t>
      </w:r>
      <w:r w:rsidR="005F1064">
        <w:t xml:space="preserve"> nous informe d’une modification à savoir que l’APS</w:t>
      </w:r>
      <w:r w:rsidR="000463FA">
        <w:t xml:space="preserve"> </w:t>
      </w:r>
      <w:r w:rsidR="005F1064">
        <w:t>(Accompagnement de Public Spécifique</w:t>
      </w:r>
      <w:r w:rsidR="000463FA">
        <w:t xml:space="preserve">) à partir de 2017 englobera également l’ARAE (Atelier de Recherche Active d’Emploi) et conservent les mêmes missions de recherche d’emploi. </w:t>
      </w:r>
      <w:r w:rsidR="005F1064">
        <w:t xml:space="preserve"> </w:t>
      </w:r>
      <w:r w:rsidR="000463FA">
        <w:t>L’asbl recherche de nouveaux candidats à savoir des détenus ou ex-détenus, qu'ils aient des projets de recherche de formation et/ ou d'emploi (atelier de recherche active d'emploi).</w:t>
      </w:r>
    </w:p>
    <w:p w:rsidR="000463FA" w:rsidRDefault="000463FA" w:rsidP="000463FA">
      <w:pPr>
        <w:pStyle w:val="Paragraphedeliste"/>
        <w:ind w:left="502"/>
        <w:jc w:val="both"/>
      </w:pPr>
      <w:r>
        <w:t>Les conditions d'accès:</w:t>
      </w:r>
    </w:p>
    <w:p w:rsidR="000463FA" w:rsidRDefault="000463FA" w:rsidP="000463FA">
      <w:pPr>
        <w:ind w:left="142"/>
        <w:jc w:val="both"/>
      </w:pPr>
      <w:r>
        <w:tab/>
        <w:t>- être bruxellois</w:t>
      </w:r>
    </w:p>
    <w:p w:rsidR="000463FA" w:rsidRDefault="000463FA" w:rsidP="000463FA">
      <w:pPr>
        <w:pStyle w:val="Paragraphedeliste"/>
        <w:ind w:left="502"/>
        <w:jc w:val="both"/>
      </w:pPr>
      <w:r>
        <w:t xml:space="preserve">   - </w:t>
      </w:r>
      <w:r w:rsidR="004C5DC8">
        <w:t xml:space="preserve"> </w:t>
      </w:r>
      <w:r>
        <w:t>être en ordre de papiers</w:t>
      </w:r>
    </w:p>
    <w:p w:rsidR="000463FA" w:rsidRDefault="000463FA" w:rsidP="000463FA">
      <w:pPr>
        <w:pStyle w:val="Paragraphedeliste"/>
        <w:ind w:left="502"/>
        <w:jc w:val="both"/>
      </w:pPr>
      <w:r>
        <w:lastRenderedPageBreak/>
        <w:t xml:space="preserve">   - être inscrit ou inscriptible à Actiris</w:t>
      </w:r>
    </w:p>
    <w:p w:rsidR="00623CBE" w:rsidRDefault="00623CBE" w:rsidP="00623CBE">
      <w:pPr>
        <w:pStyle w:val="Paragraphedeliste"/>
        <w:ind w:left="502"/>
        <w:jc w:val="both"/>
      </w:pPr>
      <w:r>
        <w:t xml:space="preserve">La prise de rendez-vous se fait par téléphone 02/219.57.90 ou au bureau. </w:t>
      </w:r>
    </w:p>
    <w:p w:rsidR="00623CBE" w:rsidRDefault="00623CBE" w:rsidP="00623CBE">
      <w:pPr>
        <w:pStyle w:val="Paragraphedeliste"/>
        <w:ind w:left="502"/>
        <w:jc w:val="both"/>
      </w:pPr>
      <w:r>
        <w:t>Les délais pour les nouvelles situations est d'une semaine max.</w:t>
      </w:r>
    </w:p>
    <w:p w:rsidR="00623CBE" w:rsidRDefault="00623CBE" w:rsidP="00681968">
      <w:pPr>
        <w:pStyle w:val="Paragraphedeliste"/>
        <w:ind w:left="502"/>
        <w:jc w:val="both"/>
      </w:pPr>
    </w:p>
    <w:p w:rsidR="001A026F" w:rsidRDefault="00681968" w:rsidP="00681968">
      <w:pPr>
        <w:pStyle w:val="Paragraphedeliste"/>
        <w:ind w:left="502"/>
        <w:jc w:val="both"/>
      </w:pPr>
      <w:r>
        <w:t xml:space="preserve">Pour plus de renseignements </w:t>
      </w:r>
      <w:r w:rsidRPr="00681968">
        <w:t>02/219.57.90</w:t>
      </w:r>
    </w:p>
    <w:p w:rsidR="00681968" w:rsidRDefault="00681968" w:rsidP="00681968">
      <w:pPr>
        <w:pStyle w:val="Paragraphedeliste"/>
        <w:ind w:left="502"/>
        <w:jc w:val="both"/>
      </w:pPr>
    </w:p>
    <w:p w:rsidR="00744BFF" w:rsidRDefault="00744BFF" w:rsidP="00744BFF">
      <w:pPr>
        <w:pStyle w:val="Paragraphedeliste"/>
        <w:numPr>
          <w:ilvl w:val="0"/>
          <w:numId w:val="9"/>
        </w:numPr>
        <w:jc w:val="both"/>
      </w:pPr>
      <w:r w:rsidRPr="003A2C51">
        <w:rPr>
          <w:b/>
        </w:rPr>
        <w:t>FOR.E.T asbl</w:t>
      </w:r>
      <w:r>
        <w:t xml:space="preserve">  nouvelle adresse : </w:t>
      </w:r>
      <w:r w:rsidRPr="00744BFF">
        <w:t>Avenue du Pont de Luttre 134, 1190 Bruxelles</w:t>
      </w:r>
    </w:p>
    <w:p w:rsidR="00744BFF" w:rsidRDefault="00744BFF" w:rsidP="00744BFF">
      <w:pPr>
        <w:pStyle w:val="Paragraphedeliste"/>
        <w:ind w:left="502"/>
        <w:jc w:val="both"/>
      </w:pPr>
    </w:p>
    <w:p w:rsidR="00DF500E" w:rsidRDefault="00DF500E" w:rsidP="00DF500E">
      <w:pPr>
        <w:pStyle w:val="Paragraphedeliste"/>
        <w:numPr>
          <w:ilvl w:val="0"/>
          <w:numId w:val="9"/>
        </w:numPr>
        <w:jc w:val="both"/>
      </w:pPr>
      <w:r w:rsidRPr="003A2C51">
        <w:rPr>
          <w:b/>
        </w:rPr>
        <w:t>La Mission Locale de Saint-Gilles</w:t>
      </w:r>
      <w:r>
        <w:t xml:space="preserve"> organise une après-midi d’inauguration de ses nouveaux locaux le 20/10/2016</w:t>
      </w:r>
      <w:r w:rsidR="00D657C5">
        <w:t xml:space="preserve"> en présence de Mr Charles Picqué</w:t>
      </w:r>
      <w:r w:rsidR="00DC1B21">
        <w:t xml:space="preserve">. </w:t>
      </w:r>
      <w:r w:rsidR="00DD298A">
        <w:t xml:space="preserve">N’hésitez pas à </w:t>
      </w:r>
      <w:r w:rsidR="00DC1B21">
        <w:t xml:space="preserve"> bloquer cette date dans vos agendas.</w:t>
      </w:r>
    </w:p>
    <w:p w:rsidR="000A7417" w:rsidRDefault="000A7417" w:rsidP="000A7417">
      <w:pPr>
        <w:jc w:val="both"/>
      </w:pPr>
    </w:p>
    <w:p w:rsidR="00862E6F" w:rsidRDefault="00862E6F" w:rsidP="000A7417">
      <w:pPr>
        <w:jc w:val="both"/>
      </w:pPr>
    </w:p>
    <w:p w:rsidR="000A7417" w:rsidRDefault="000A7417" w:rsidP="000A7417">
      <w:pPr>
        <w:jc w:val="both"/>
      </w:pPr>
    </w:p>
    <w:p w:rsidR="00A94025" w:rsidRPr="00980A99" w:rsidRDefault="00A94025" w:rsidP="00862E6F">
      <w:pPr>
        <w:jc w:val="center"/>
        <w:rPr>
          <w:color w:val="943634" w:themeColor="accent2" w:themeShade="BF"/>
        </w:rPr>
      </w:pPr>
    </w:p>
    <w:p w:rsidR="00EE75B6" w:rsidRPr="00862E6F" w:rsidRDefault="00EE75B6" w:rsidP="00862E6F">
      <w:pPr>
        <w:jc w:val="center"/>
        <w:rPr>
          <w:b/>
          <w:color w:val="943634" w:themeColor="accent2" w:themeShade="BF"/>
          <w:sz w:val="28"/>
          <w:szCs w:val="28"/>
        </w:rPr>
      </w:pPr>
      <w:r w:rsidRPr="00862E6F">
        <w:rPr>
          <w:b/>
          <w:color w:val="943634" w:themeColor="accent2" w:themeShade="BF"/>
          <w:sz w:val="28"/>
          <w:szCs w:val="28"/>
        </w:rPr>
        <w:t>L</w:t>
      </w:r>
      <w:r w:rsidR="0008323E" w:rsidRPr="00862E6F">
        <w:rPr>
          <w:b/>
          <w:color w:val="943634" w:themeColor="accent2" w:themeShade="BF"/>
          <w:sz w:val="28"/>
          <w:szCs w:val="28"/>
        </w:rPr>
        <w:t>a prochaine réunion</w:t>
      </w:r>
      <w:r w:rsidRPr="00862E6F">
        <w:rPr>
          <w:b/>
          <w:color w:val="943634" w:themeColor="accent2" w:themeShade="BF"/>
          <w:sz w:val="28"/>
          <w:szCs w:val="28"/>
        </w:rPr>
        <w:t xml:space="preserve"> </w:t>
      </w:r>
      <w:r w:rsidR="00650EB4" w:rsidRPr="00862E6F">
        <w:rPr>
          <w:b/>
          <w:color w:val="943634" w:themeColor="accent2" w:themeShade="BF"/>
          <w:sz w:val="28"/>
          <w:szCs w:val="28"/>
        </w:rPr>
        <w:t xml:space="preserve"> </w:t>
      </w:r>
      <w:r w:rsidR="0008323E" w:rsidRPr="00862E6F">
        <w:rPr>
          <w:b/>
          <w:color w:val="943634" w:themeColor="accent2" w:themeShade="BF"/>
          <w:sz w:val="28"/>
          <w:szCs w:val="28"/>
        </w:rPr>
        <w:t xml:space="preserve">est fixée au </w:t>
      </w:r>
      <w:r w:rsidR="00483BCB" w:rsidRPr="00862E6F">
        <w:rPr>
          <w:b/>
          <w:color w:val="943634" w:themeColor="accent2" w:themeShade="BF"/>
          <w:sz w:val="28"/>
          <w:szCs w:val="28"/>
        </w:rPr>
        <w:t xml:space="preserve">vendredi </w:t>
      </w:r>
      <w:r w:rsidR="00A04971" w:rsidRPr="00862E6F">
        <w:rPr>
          <w:b/>
          <w:color w:val="943634" w:themeColor="accent2" w:themeShade="BF"/>
          <w:sz w:val="28"/>
          <w:szCs w:val="28"/>
        </w:rPr>
        <w:t>18 novembre</w:t>
      </w:r>
      <w:r w:rsidR="00C515B5" w:rsidRPr="00862E6F">
        <w:rPr>
          <w:b/>
          <w:color w:val="943634" w:themeColor="accent2" w:themeShade="BF"/>
          <w:sz w:val="28"/>
          <w:szCs w:val="28"/>
        </w:rPr>
        <w:t xml:space="preserve"> 2016 à 9h30</w:t>
      </w:r>
    </w:p>
    <w:p w:rsidR="00862E6F" w:rsidRPr="00862E6F" w:rsidRDefault="00EE75B6" w:rsidP="00862E6F">
      <w:pPr>
        <w:jc w:val="center"/>
        <w:rPr>
          <w:b/>
          <w:color w:val="943634" w:themeColor="accent2" w:themeShade="BF"/>
          <w:sz w:val="28"/>
          <w:szCs w:val="28"/>
        </w:rPr>
      </w:pPr>
      <w:r w:rsidRPr="00862E6F">
        <w:rPr>
          <w:b/>
          <w:color w:val="943634" w:themeColor="accent2" w:themeShade="BF"/>
          <w:sz w:val="28"/>
          <w:szCs w:val="28"/>
        </w:rPr>
        <w:t xml:space="preserve">à la </w:t>
      </w:r>
      <w:r w:rsidR="00E137CA" w:rsidRPr="00862E6F">
        <w:rPr>
          <w:b/>
          <w:color w:val="943634" w:themeColor="accent2" w:themeShade="BF"/>
          <w:sz w:val="28"/>
          <w:szCs w:val="28"/>
        </w:rPr>
        <w:t xml:space="preserve">salle du Collège - Maison Communale d'Uccle </w:t>
      </w:r>
      <w:r w:rsidR="00862E6F" w:rsidRPr="00862E6F">
        <w:rPr>
          <w:b/>
          <w:color w:val="943634" w:themeColor="accent2" w:themeShade="BF"/>
          <w:sz w:val="28"/>
          <w:szCs w:val="28"/>
        </w:rPr>
        <w:t>–</w:t>
      </w:r>
    </w:p>
    <w:p w:rsidR="00C11C1F" w:rsidRPr="00862E6F" w:rsidRDefault="00E137CA" w:rsidP="00862E6F">
      <w:pPr>
        <w:jc w:val="center"/>
        <w:rPr>
          <w:b/>
          <w:color w:val="943634" w:themeColor="accent2" w:themeShade="BF"/>
          <w:sz w:val="28"/>
          <w:szCs w:val="28"/>
        </w:rPr>
      </w:pPr>
      <w:r w:rsidRPr="00862E6F">
        <w:rPr>
          <w:b/>
          <w:color w:val="943634" w:themeColor="accent2" w:themeShade="BF"/>
          <w:sz w:val="28"/>
          <w:szCs w:val="28"/>
        </w:rPr>
        <w:t xml:space="preserve"> Place Jean Vander Elst </w:t>
      </w:r>
      <w:r w:rsidR="00862E6F" w:rsidRPr="00862E6F">
        <w:rPr>
          <w:b/>
          <w:color w:val="943634" w:themeColor="accent2" w:themeShade="BF"/>
          <w:sz w:val="28"/>
          <w:szCs w:val="28"/>
        </w:rPr>
        <w:t>29</w:t>
      </w:r>
    </w:p>
    <w:p w:rsidR="00862E6F" w:rsidRPr="00862E6F" w:rsidRDefault="00862E6F" w:rsidP="00862E6F">
      <w:pPr>
        <w:jc w:val="center"/>
        <w:rPr>
          <w:b/>
          <w:color w:val="943634" w:themeColor="accent2" w:themeShade="BF"/>
          <w:sz w:val="28"/>
          <w:szCs w:val="28"/>
        </w:rPr>
      </w:pPr>
      <w:r w:rsidRPr="00862E6F">
        <w:rPr>
          <w:b/>
          <w:color w:val="943634" w:themeColor="accent2" w:themeShade="BF"/>
          <w:sz w:val="28"/>
          <w:szCs w:val="28"/>
        </w:rPr>
        <w:t>1180 Bruxelles</w:t>
      </w:r>
    </w:p>
    <w:p w:rsidR="00862E6F" w:rsidRPr="00980A99" w:rsidRDefault="00862E6F" w:rsidP="00862E6F">
      <w:pPr>
        <w:jc w:val="center"/>
        <w:rPr>
          <w:b/>
          <w:color w:val="943634" w:themeColor="accent2" w:themeShade="BF"/>
        </w:rPr>
      </w:pPr>
    </w:p>
    <w:sectPr w:rsidR="00862E6F" w:rsidRPr="00980A99" w:rsidSect="00AE4CD8">
      <w:footerReference w:type="default" r:id="rId9"/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E4" w:rsidRDefault="001F24E4" w:rsidP="00980A99">
      <w:r>
        <w:separator/>
      </w:r>
    </w:p>
  </w:endnote>
  <w:endnote w:type="continuationSeparator" w:id="0">
    <w:p w:rsidR="001F24E4" w:rsidRDefault="001F24E4" w:rsidP="0098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181519"/>
      <w:docPartObj>
        <w:docPartGallery w:val="Page Numbers (Bottom of Page)"/>
        <w:docPartUnique/>
      </w:docPartObj>
    </w:sdtPr>
    <w:sdtEndPr/>
    <w:sdtContent>
      <w:p w:rsidR="00980A99" w:rsidRDefault="00980A99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C1A6E1" wp14:editId="6F2BCB6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0A99" w:rsidRDefault="00980A9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914FB" w:rsidRPr="009914FB">
                                <w:rPr>
                                  <w:noProof/>
                                  <w:lang w:val="fr-FR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980A99" w:rsidRDefault="00980A9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914FB" w:rsidRPr="009914FB">
                          <w:rPr>
                            <w:noProof/>
                            <w:lang w:val="fr-FR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27C539" wp14:editId="56C6179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E4" w:rsidRDefault="001F24E4" w:rsidP="00980A99">
      <w:r>
        <w:separator/>
      </w:r>
    </w:p>
  </w:footnote>
  <w:footnote w:type="continuationSeparator" w:id="0">
    <w:p w:rsidR="001F24E4" w:rsidRDefault="001F24E4" w:rsidP="0098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3.1pt;height:383.1pt" o:bullet="t">
        <v:imagedata r:id="rId1" o:title="controle_optique_augmente_assiettes-r5f9364240d524576883498d18f17dd82_ambb0_8byvr_512"/>
      </v:shape>
    </w:pict>
  </w:numPicBullet>
  <w:abstractNum w:abstractNumId="0">
    <w:nsid w:val="04D93707"/>
    <w:multiLevelType w:val="hybridMultilevel"/>
    <w:tmpl w:val="8206A044"/>
    <w:lvl w:ilvl="0" w:tplc="E772B31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703C70"/>
    <w:multiLevelType w:val="hybridMultilevel"/>
    <w:tmpl w:val="AA562A9E"/>
    <w:lvl w:ilvl="0" w:tplc="0E2CF482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9F11BB1"/>
    <w:multiLevelType w:val="hybridMultilevel"/>
    <w:tmpl w:val="2258F368"/>
    <w:lvl w:ilvl="0" w:tplc="08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8917866"/>
    <w:multiLevelType w:val="hybridMultilevel"/>
    <w:tmpl w:val="6164D3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A4A05"/>
    <w:multiLevelType w:val="hybridMultilevel"/>
    <w:tmpl w:val="C1D237EA"/>
    <w:lvl w:ilvl="0" w:tplc="277E8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10257"/>
    <w:multiLevelType w:val="hybridMultilevel"/>
    <w:tmpl w:val="60F85F8C"/>
    <w:lvl w:ilvl="0" w:tplc="0DA86CC0">
      <w:start w:val="1"/>
      <w:numFmt w:val="decimal"/>
      <w:lvlText w:val="%1."/>
      <w:lvlJc w:val="left"/>
      <w:pPr>
        <w:ind w:left="847" w:hanging="705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D29B0"/>
    <w:multiLevelType w:val="hybridMultilevel"/>
    <w:tmpl w:val="BDBA197C"/>
    <w:lvl w:ilvl="0" w:tplc="E772B31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10E4E6A"/>
    <w:multiLevelType w:val="hybridMultilevel"/>
    <w:tmpl w:val="AE28CA34"/>
    <w:lvl w:ilvl="0" w:tplc="AF3403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F78A4"/>
    <w:multiLevelType w:val="hybridMultilevel"/>
    <w:tmpl w:val="DCDA2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B058F"/>
    <w:multiLevelType w:val="hybridMultilevel"/>
    <w:tmpl w:val="C74A14CE"/>
    <w:lvl w:ilvl="0" w:tplc="DEB69F5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60C2635"/>
    <w:multiLevelType w:val="hybridMultilevel"/>
    <w:tmpl w:val="40E63128"/>
    <w:lvl w:ilvl="0" w:tplc="9620C1F4">
      <w:start w:val="1"/>
      <w:numFmt w:val="decimal"/>
      <w:lvlText w:val="%1."/>
      <w:lvlJc w:val="left"/>
      <w:pPr>
        <w:ind w:left="1770" w:hanging="360"/>
      </w:p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05571"/>
    <w:multiLevelType w:val="hybridMultilevel"/>
    <w:tmpl w:val="5010E0B0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A7015F"/>
    <w:multiLevelType w:val="hybridMultilevel"/>
    <w:tmpl w:val="6E4A70AA"/>
    <w:lvl w:ilvl="0" w:tplc="91ACE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40675"/>
    <w:multiLevelType w:val="hybridMultilevel"/>
    <w:tmpl w:val="D3C02A94"/>
    <w:lvl w:ilvl="0" w:tplc="C6B6B04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40"/>
    <w:rsid w:val="000000A2"/>
    <w:rsid w:val="00037108"/>
    <w:rsid w:val="0004383E"/>
    <w:rsid w:val="00044DA8"/>
    <w:rsid w:val="000463FA"/>
    <w:rsid w:val="000521D2"/>
    <w:rsid w:val="000712CB"/>
    <w:rsid w:val="00074A1D"/>
    <w:rsid w:val="0008323E"/>
    <w:rsid w:val="000A3733"/>
    <w:rsid w:val="000A7417"/>
    <w:rsid w:val="000B6D3B"/>
    <w:rsid w:val="000C091F"/>
    <w:rsid w:val="000C1403"/>
    <w:rsid w:val="000C67B1"/>
    <w:rsid w:val="000D275D"/>
    <w:rsid w:val="000D6526"/>
    <w:rsid w:val="000E4933"/>
    <w:rsid w:val="000E52B8"/>
    <w:rsid w:val="00105A92"/>
    <w:rsid w:val="0011154F"/>
    <w:rsid w:val="00116A69"/>
    <w:rsid w:val="00130B95"/>
    <w:rsid w:val="00135281"/>
    <w:rsid w:val="001547B7"/>
    <w:rsid w:val="0016199A"/>
    <w:rsid w:val="00163964"/>
    <w:rsid w:val="001850AD"/>
    <w:rsid w:val="001961D6"/>
    <w:rsid w:val="001A026F"/>
    <w:rsid w:val="001D758A"/>
    <w:rsid w:val="001F24E4"/>
    <w:rsid w:val="001F3DF3"/>
    <w:rsid w:val="002356FF"/>
    <w:rsid w:val="00243347"/>
    <w:rsid w:val="00266FCD"/>
    <w:rsid w:val="00274F7B"/>
    <w:rsid w:val="002C21B1"/>
    <w:rsid w:val="002F40A7"/>
    <w:rsid w:val="003004D2"/>
    <w:rsid w:val="00311DE2"/>
    <w:rsid w:val="0032025C"/>
    <w:rsid w:val="003203A6"/>
    <w:rsid w:val="003337F4"/>
    <w:rsid w:val="00335D31"/>
    <w:rsid w:val="003454DE"/>
    <w:rsid w:val="00380F85"/>
    <w:rsid w:val="00382D5B"/>
    <w:rsid w:val="003A0FC8"/>
    <w:rsid w:val="003A2C51"/>
    <w:rsid w:val="003B1B2E"/>
    <w:rsid w:val="003D6FA2"/>
    <w:rsid w:val="004119DA"/>
    <w:rsid w:val="0041687E"/>
    <w:rsid w:val="0045381B"/>
    <w:rsid w:val="00462D50"/>
    <w:rsid w:val="00483BCB"/>
    <w:rsid w:val="00483E01"/>
    <w:rsid w:val="00484A81"/>
    <w:rsid w:val="004B6E66"/>
    <w:rsid w:val="004C5DC8"/>
    <w:rsid w:val="004C5F4B"/>
    <w:rsid w:val="00500A40"/>
    <w:rsid w:val="00512361"/>
    <w:rsid w:val="005229A6"/>
    <w:rsid w:val="0056084C"/>
    <w:rsid w:val="00563EDA"/>
    <w:rsid w:val="0058254E"/>
    <w:rsid w:val="005B19EC"/>
    <w:rsid w:val="005C5ABD"/>
    <w:rsid w:val="005E10B2"/>
    <w:rsid w:val="005F1064"/>
    <w:rsid w:val="00623CBE"/>
    <w:rsid w:val="00624F15"/>
    <w:rsid w:val="00636A55"/>
    <w:rsid w:val="00647A00"/>
    <w:rsid w:val="00650EB4"/>
    <w:rsid w:val="006565CE"/>
    <w:rsid w:val="006603EE"/>
    <w:rsid w:val="006703B9"/>
    <w:rsid w:val="00681968"/>
    <w:rsid w:val="006912EB"/>
    <w:rsid w:val="00694FED"/>
    <w:rsid w:val="00695F53"/>
    <w:rsid w:val="006A231B"/>
    <w:rsid w:val="006D04CB"/>
    <w:rsid w:val="006D58BC"/>
    <w:rsid w:val="006E6F56"/>
    <w:rsid w:val="006F1EA6"/>
    <w:rsid w:val="00701A6E"/>
    <w:rsid w:val="0071201B"/>
    <w:rsid w:val="007327E3"/>
    <w:rsid w:val="00744BFF"/>
    <w:rsid w:val="00746131"/>
    <w:rsid w:val="00772E48"/>
    <w:rsid w:val="00796635"/>
    <w:rsid w:val="007B4243"/>
    <w:rsid w:val="007B46B8"/>
    <w:rsid w:val="007B6BC6"/>
    <w:rsid w:val="007B795C"/>
    <w:rsid w:val="007F5D34"/>
    <w:rsid w:val="00804255"/>
    <w:rsid w:val="00840985"/>
    <w:rsid w:val="008518D1"/>
    <w:rsid w:val="00851964"/>
    <w:rsid w:val="00853569"/>
    <w:rsid w:val="00862E6F"/>
    <w:rsid w:val="0086447C"/>
    <w:rsid w:val="008941DC"/>
    <w:rsid w:val="008E1CB9"/>
    <w:rsid w:val="0090093A"/>
    <w:rsid w:val="0091526E"/>
    <w:rsid w:val="00921D8D"/>
    <w:rsid w:val="00926FED"/>
    <w:rsid w:val="009439C3"/>
    <w:rsid w:val="00947502"/>
    <w:rsid w:val="00952E39"/>
    <w:rsid w:val="009736A6"/>
    <w:rsid w:val="00980A99"/>
    <w:rsid w:val="009914FB"/>
    <w:rsid w:val="00994C71"/>
    <w:rsid w:val="0099570E"/>
    <w:rsid w:val="009B1E6A"/>
    <w:rsid w:val="009F0A23"/>
    <w:rsid w:val="009F102D"/>
    <w:rsid w:val="009F36A4"/>
    <w:rsid w:val="00A04971"/>
    <w:rsid w:val="00A04F72"/>
    <w:rsid w:val="00A11010"/>
    <w:rsid w:val="00A21508"/>
    <w:rsid w:val="00A240D1"/>
    <w:rsid w:val="00A244E8"/>
    <w:rsid w:val="00A25460"/>
    <w:rsid w:val="00A35E91"/>
    <w:rsid w:val="00A42FA9"/>
    <w:rsid w:val="00A50D8A"/>
    <w:rsid w:val="00A55DD7"/>
    <w:rsid w:val="00A72C0B"/>
    <w:rsid w:val="00A94025"/>
    <w:rsid w:val="00A95D12"/>
    <w:rsid w:val="00AA32E8"/>
    <w:rsid w:val="00AC0F02"/>
    <w:rsid w:val="00AC5A0B"/>
    <w:rsid w:val="00AC6B07"/>
    <w:rsid w:val="00AE23F7"/>
    <w:rsid w:val="00AE308C"/>
    <w:rsid w:val="00AE4CD8"/>
    <w:rsid w:val="00B0650D"/>
    <w:rsid w:val="00B3229B"/>
    <w:rsid w:val="00B4112F"/>
    <w:rsid w:val="00B532BC"/>
    <w:rsid w:val="00B53E60"/>
    <w:rsid w:val="00B723EF"/>
    <w:rsid w:val="00B7580F"/>
    <w:rsid w:val="00B76EF1"/>
    <w:rsid w:val="00B8443B"/>
    <w:rsid w:val="00BB6483"/>
    <w:rsid w:val="00BC1044"/>
    <w:rsid w:val="00BD18A4"/>
    <w:rsid w:val="00BE3087"/>
    <w:rsid w:val="00BE4849"/>
    <w:rsid w:val="00BF3761"/>
    <w:rsid w:val="00C07CFB"/>
    <w:rsid w:val="00C1119C"/>
    <w:rsid w:val="00C11C1F"/>
    <w:rsid w:val="00C123C7"/>
    <w:rsid w:val="00C27984"/>
    <w:rsid w:val="00C41664"/>
    <w:rsid w:val="00C41A7E"/>
    <w:rsid w:val="00C50358"/>
    <w:rsid w:val="00C515B5"/>
    <w:rsid w:val="00C5231C"/>
    <w:rsid w:val="00C52EF7"/>
    <w:rsid w:val="00C664A1"/>
    <w:rsid w:val="00C734B1"/>
    <w:rsid w:val="00C76538"/>
    <w:rsid w:val="00C85E7D"/>
    <w:rsid w:val="00C8660B"/>
    <w:rsid w:val="00CA4B0C"/>
    <w:rsid w:val="00CC0AF7"/>
    <w:rsid w:val="00CC653F"/>
    <w:rsid w:val="00CE515A"/>
    <w:rsid w:val="00CE6D79"/>
    <w:rsid w:val="00D044D4"/>
    <w:rsid w:val="00D210A6"/>
    <w:rsid w:val="00D25AFF"/>
    <w:rsid w:val="00D33740"/>
    <w:rsid w:val="00D42C64"/>
    <w:rsid w:val="00D60205"/>
    <w:rsid w:val="00D657C5"/>
    <w:rsid w:val="00D94309"/>
    <w:rsid w:val="00DC1B21"/>
    <w:rsid w:val="00DD298A"/>
    <w:rsid w:val="00DE3744"/>
    <w:rsid w:val="00DE3AD7"/>
    <w:rsid w:val="00DF500E"/>
    <w:rsid w:val="00E06BA1"/>
    <w:rsid w:val="00E137CA"/>
    <w:rsid w:val="00E231E6"/>
    <w:rsid w:val="00E3765B"/>
    <w:rsid w:val="00E55B8F"/>
    <w:rsid w:val="00E82AA8"/>
    <w:rsid w:val="00E9139F"/>
    <w:rsid w:val="00EA10D2"/>
    <w:rsid w:val="00EA2D3C"/>
    <w:rsid w:val="00EA3F89"/>
    <w:rsid w:val="00EA653C"/>
    <w:rsid w:val="00EC3037"/>
    <w:rsid w:val="00ED32B3"/>
    <w:rsid w:val="00EE3F3F"/>
    <w:rsid w:val="00EE75B6"/>
    <w:rsid w:val="00F233C2"/>
    <w:rsid w:val="00F336A0"/>
    <w:rsid w:val="00F45352"/>
    <w:rsid w:val="00F72765"/>
    <w:rsid w:val="00F77CFD"/>
    <w:rsid w:val="00F8268D"/>
    <w:rsid w:val="00F848DA"/>
    <w:rsid w:val="00FA2861"/>
    <w:rsid w:val="00FA4144"/>
    <w:rsid w:val="00FD2D81"/>
    <w:rsid w:val="00FE1F67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E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0A99"/>
  </w:style>
  <w:style w:type="paragraph" w:styleId="Pieddepage">
    <w:name w:val="footer"/>
    <w:basedOn w:val="Normal"/>
    <w:link w:val="Pieddepag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A99"/>
  </w:style>
  <w:style w:type="table" w:styleId="Grilledutableau">
    <w:name w:val="Table Grid"/>
    <w:basedOn w:val="TableauNormal"/>
    <w:uiPriority w:val="59"/>
    <w:rsid w:val="00FF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2F40A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F40A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F4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E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0A99"/>
  </w:style>
  <w:style w:type="paragraph" w:styleId="Pieddepage">
    <w:name w:val="footer"/>
    <w:basedOn w:val="Normal"/>
    <w:link w:val="Pieddepag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A99"/>
  </w:style>
  <w:style w:type="table" w:styleId="Grilledutableau">
    <w:name w:val="Table Grid"/>
    <w:basedOn w:val="TableauNormal"/>
    <w:uiPriority w:val="59"/>
    <w:rsid w:val="00FF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2F40A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F40A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F4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F0C2-7EF1-4B20-9BB4-1867872F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nejar</dc:creator>
  <cp:lastModifiedBy>Mina Manah</cp:lastModifiedBy>
  <cp:revision>2</cp:revision>
  <cp:lastPrinted>2015-10-12T14:35:00Z</cp:lastPrinted>
  <dcterms:created xsi:type="dcterms:W3CDTF">2016-11-07T15:27:00Z</dcterms:created>
  <dcterms:modified xsi:type="dcterms:W3CDTF">2016-11-07T15:27:00Z</dcterms:modified>
</cp:coreProperties>
</file>